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43D" w:rsidRDefault="00B3243D" w:rsidP="000A5CE9">
      <w:pPr>
        <w:pStyle w:val="NICCYBodyText"/>
      </w:pPr>
      <w:r>
        <w:t>Thank you Chloe.</w:t>
      </w:r>
    </w:p>
    <w:p w:rsidR="00B3243D" w:rsidRDefault="00B3243D" w:rsidP="000A5CE9">
      <w:pPr>
        <w:pStyle w:val="NICCYBodyText"/>
      </w:pPr>
    </w:p>
    <w:p w:rsidR="00CE3C93" w:rsidRPr="00174C87" w:rsidRDefault="00CE3C93" w:rsidP="000A5CE9">
      <w:pPr>
        <w:pStyle w:val="NICCYBodyText"/>
      </w:pPr>
      <w:r w:rsidRPr="00174C87">
        <w:t>Hello ladies and gentlemen</w:t>
      </w:r>
      <w:r w:rsidR="00B3243D">
        <w:t>,</w:t>
      </w:r>
      <w:r w:rsidRPr="00174C87">
        <w:t xml:space="preserve"> </w:t>
      </w:r>
      <w:r w:rsidR="00B3243D">
        <w:t xml:space="preserve">my name is </w:t>
      </w:r>
      <w:r w:rsidRPr="00174C87">
        <w:t>Matt</w:t>
      </w:r>
      <w:r w:rsidR="00B3243D">
        <w:t xml:space="preserve"> Carlin</w:t>
      </w:r>
      <w:r w:rsidRPr="00174C87">
        <w:t xml:space="preserve">. </w:t>
      </w:r>
    </w:p>
    <w:p w:rsidR="00CE3C93" w:rsidRPr="00174C87" w:rsidRDefault="00CE3C93" w:rsidP="000A5CE9">
      <w:pPr>
        <w:pStyle w:val="NICCYBodyText"/>
      </w:pPr>
    </w:p>
    <w:p w:rsidR="00382955" w:rsidRDefault="006B1C9C" w:rsidP="000A5CE9">
      <w:pPr>
        <w:pStyle w:val="NICCYBodyText"/>
      </w:pPr>
      <w:r>
        <w:t>The first issue I would like to</w:t>
      </w:r>
      <w:r w:rsidR="00B3243D">
        <w:t xml:space="preserve"> talk about </w:t>
      </w:r>
      <w:r w:rsidR="00CE3C93" w:rsidRPr="00174C87">
        <w:t xml:space="preserve">is </w:t>
      </w:r>
      <w:r w:rsidR="00382955" w:rsidRPr="009A3E7B">
        <w:rPr>
          <w:b/>
        </w:rPr>
        <w:t>n</w:t>
      </w:r>
      <w:r w:rsidR="00CE3C93" w:rsidRPr="009A3E7B">
        <w:rPr>
          <w:b/>
        </w:rPr>
        <w:t>e</w:t>
      </w:r>
      <w:r w:rsidR="00CE3C93" w:rsidRPr="00174C87">
        <w:rPr>
          <w:b/>
        </w:rPr>
        <w:t>gative stereotyping</w:t>
      </w:r>
      <w:r w:rsidR="00CE3C93" w:rsidRPr="00174C87">
        <w:t xml:space="preserve"> of children and young people. This has been a matter of concern for the Northern Ireland Commissioner for </w:t>
      </w:r>
      <w:r w:rsidR="00382955">
        <w:t>C</w:t>
      </w:r>
      <w:r w:rsidR="00CE3C93" w:rsidRPr="00174C87">
        <w:t xml:space="preserve">hildren and </w:t>
      </w:r>
      <w:r w:rsidR="00382955">
        <w:t>Y</w:t>
      </w:r>
      <w:r w:rsidR="00CE3C93" w:rsidRPr="00174C87">
        <w:t xml:space="preserve">oung </w:t>
      </w:r>
      <w:r w:rsidR="00382955">
        <w:t>P</w:t>
      </w:r>
      <w:r w:rsidR="00CE3C93" w:rsidRPr="00174C87">
        <w:t xml:space="preserve">eople since the establishment of the office. This is a shared concern of the United Nations Committee on the </w:t>
      </w:r>
      <w:r w:rsidR="00382955">
        <w:t>R</w:t>
      </w:r>
      <w:r w:rsidR="00CE3C93" w:rsidRPr="00174C87">
        <w:t xml:space="preserve">ights of the </w:t>
      </w:r>
      <w:r w:rsidR="00382955">
        <w:t>C</w:t>
      </w:r>
      <w:r w:rsidR="00CE3C93" w:rsidRPr="00174C87">
        <w:t xml:space="preserve">hild. </w:t>
      </w:r>
    </w:p>
    <w:p w:rsidR="00382955" w:rsidRDefault="00382955" w:rsidP="000A5CE9">
      <w:pPr>
        <w:pStyle w:val="NICCYBodyText"/>
      </w:pPr>
    </w:p>
    <w:p w:rsidR="00CE3C93" w:rsidRPr="00174C87" w:rsidRDefault="00CE3C93" w:rsidP="000A5CE9">
      <w:pPr>
        <w:pStyle w:val="NICCYBodyText"/>
      </w:pPr>
      <w:r w:rsidRPr="00174C87">
        <w:t>The</w:t>
      </w:r>
      <w:r w:rsidR="00382955">
        <w:t xml:space="preserve"> Committee in its 2008 Concluding Observations to</w:t>
      </w:r>
      <w:r w:rsidR="00EC2F3A">
        <w:t xml:space="preserve"> </w:t>
      </w:r>
      <w:r w:rsidR="00382955">
        <w:t xml:space="preserve">the UK </w:t>
      </w:r>
      <w:r w:rsidR="00591823">
        <w:t>Government</w:t>
      </w:r>
      <w:r w:rsidR="00EC2F3A">
        <w:t xml:space="preserve"> stated</w:t>
      </w:r>
      <w:r w:rsidRPr="00174C87">
        <w:t xml:space="preserve"> that the climate of intolerance and negative public attitudes towards children</w:t>
      </w:r>
      <w:r w:rsidR="006B1C9C">
        <w:t>,</w:t>
      </w:r>
      <w:r w:rsidRPr="00174C87">
        <w:t xml:space="preserve"> including young people in general</w:t>
      </w:r>
      <w:r w:rsidR="006B1C9C">
        <w:t>,</w:t>
      </w:r>
      <w:r w:rsidRPr="00174C87">
        <w:t xml:space="preserve"> may be often be the underlying cause of further infringements of their rights</w:t>
      </w:r>
      <w:r w:rsidR="00314AEA">
        <w:rPr>
          <w:rStyle w:val="FootnoteReference"/>
          <w:sz w:val="32"/>
          <w:szCs w:val="32"/>
        </w:rPr>
        <w:footnoteReference w:id="1"/>
      </w:r>
      <w:r w:rsidRPr="00174C87">
        <w:t xml:space="preserve">. </w:t>
      </w:r>
    </w:p>
    <w:p w:rsidR="00CE3C93" w:rsidRPr="00174C87" w:rsidRDefault="00CE3C93" w:rsidP="000A5CE9">
      <w:pPr>
        <w:pStyle w:val="NICCYBodyText"/>
      </w:pPr>
    </w:p>
    <w:p w:rsidR="00EC2F3A" w:rsidRDefault="00CE3C93" w:rsidP="000A5CE9">
      <w:pPr>
        <w:pStyle w:val="NICCYBodyText"/>
      </w:pPr>
      <w:r w:rsidRPr="00174C87">
        <w:t>The NICCY Youth Panel</w:t>
      </w:r>
      <w:r w:rsidR="00EC2F3A">
        <w:t xml:space="preserve"> -</w:t>
      </w:r>
      <w:r w:rsidRPr="00174C87">
        <w:t xml:space="preserve"> </w:t>
      </w:r>
      <w:r w:rsidR="006B1C9C">
        <w:t>which</w:t>
      </w:r>
      <w:r w:rsidRPr="00174C87">
        <w:t xml:space="preserve"> provide</w:t>
      </w:r>
      <w:r w:rsidR="006B1C9C">
        <w:t>s</w:t>
      </w:r>
      <w:r w:rsidRPr="00174C87">
        <w:t xml:space="preserve"> advice to the </w:t>
      </w:r>
      <w:r w:rsidR="00EC2F3A">
        <w:t>C</w:t>
      </w:r>
      <w:r w:rsidRPr="00174C87">
        <w:t>ommissioner</w:t>
      </w:r>
      <w:r w:rsidR="00EC2F3A">
        <w:t xml:space="preserve"> - </w:t>
      </w:r>
      <w:r w:rsidRPr="00174C87">
        <w:t xml:space="preserve">has constantly identified this as a key </w:t>
      </w:r>
      <w:r w:rsidR="00EC2F3A">
        <w:t>issue</w:t>
      </w:r>
      <w:r w:rsidRPr="00174C87">
        <w:t xml:space="preserve">. </w:t>
      </w:r>
      <w:r w:rsidR="006B1C9C">
        <w:t>During</w:t>
      </w:r>
      <w:r w:rsidR="006B1C9C" w:rsidRPr="00174C87">
        <w:t xml:space="preserve"> </w:t>
      </w:r>
      <w:r w:rsidRPr="00174C87">
        <w:t xml:space="preserve">2010-11 </w:t>
      </w:r>
      <w:r w:rsidR="00A32388">
        <w:t>the panel</w:t>
      </w:r>
      <w:r w:rsidRPr="00174C87">
        <w:t xml:space="preserve"> planned and implemented a campaign to challenge negative stereotyping with our “Disable the Label”</w:t>
      </w:r>
      <w:r w:rsidR="00EC2F3A">
        <w:t xml:space="preserve"> initiative</w:t>
      </w:r>
      <w:r w:rsidRPr="00174C87">
        <w:t xml:space="preserve">. </w:t>
      </w:r>
    </w:p>
    <w:p w:rsidR="00EC2F3A" w:rsidRDefault="00EC2F3A" w:rsidP="000A5CE9">
      <w:pPr>
        <w:pStyle w:val="NICCYBodyText"/>
      </w:pPr>
    </w:p>
    <w:p w:rsidR="00CE3C93" w:rsidRPr="00174C87" w:rsidRDefault="00CE3C93" w:rsidP="000A5CE9">
      <w:pPr>
        <w:pStyle w:val="NICCYBodyText"/>
      </w:pPr>
      <w:r w:rsidRPr="00174C87">
        <w:t xml:space="preserve">As part of this, the Youth Panel worked with the NICCY staff to draw up a series of questions for inclusion in </w:t>
      </w:r>
      <w:r w:rsidR="00EC2F3A">
        <w:t>the ARK Y</w:t>
      </w:r>
      <w:r w:rsidRPr="00174C87">
        <w:t xml:space="preserve">oung </w:t>
      </w:r>
      <w:r w:rsidR="00EC2F3A">
        <w:t>L</w:t>
      </w:r>
      <w:r w:rsidRPr="00174C87">
        <w:t xml:space="preserve">ife and Times survey 2010. The results of the survey </w:t>
      </w:r>
      <w:r w:rsidR="006B1C9C">
        <w:t xml:space="preserve">showed </w:t>
      </w:r>
      <w:r w:rsidRPr="00174C87">
        <w:t xml:space="preserve">that 85% of the young people who took part said that they believed that they </w:t>
      </w:r>
      <w:r w:rsidR="006B1C9C">
        <w:t>were</w:t>
      </w:r>
      <w:r w:rsidR="006B1C9C" w:rsidRPr="00174C87">
        <w:t xml:space="preserve"> </w:t>
      </w:r>
      <w:r w:rsidRPr="00174C87">
        <w:t xml:space="preserve">judged negatively because of their age. </w:t>
      </w:r>
      <w:r w:rsidR="00EC2F3A">
        <w:t xml:space="preserve">Another </w:t>
      </w:r>
      <w:r w:rsidRPr="00174C87">
        <w:t xml:space="preserve">finding from this survey was that 87% of the young people said they had experienced discrimination because of their age. </w:t>
      </w:r>
    </w:p>
    <w:p w:rsidR="00CE3C93" w:rsidRPr="00174C87" w:rsidRDefault="00CE3C93" w:rsidP="00174C87">
      <w:pPr>
        <w:spacing w:line="360" w:lineRule="auto"/>
        <w:rPr>
          <w:rFonts w:ascii="Arial" w:hAnsi="Arial" w:cs="Arial"/>
          <w:sz w:val="32"/>
          <w:szCs w:val="32"/>
        </w:rPr>
      </w:pPr>
    </w:p>
    <w:p w:rsidR="00261EB6" w:rsidRDefault="00CE3C93" w:rsidP="000A5CE9">
      <w:pPr>
        <w:pStyle w:val="NICCYBodyText"/>
      </w:pPr>
      <w:r w:rsidRPr="00174C87">
        <w:t xml:space="preserve">The Youth Panel </w:t>
      </w:r>
      <w:r w:rsidR="00EC2F3A">
        <w:t xml:space="preserve">- </w:t>
      </w:r>
      <w:r w:rsidRPr="00174C87">
        <w:t xml:space="preserve">to mark </w:t>
      </w:r>
      <w:r w:rsidR="00EC2F3A">
        <w:t>I</w:t>
      </w:r>
      <w:r w:rsidRPr="00174C87">
        <w:t xml:space="preserve">nternational </w:t>
      </w:r>
      <w:r w:rsidR="00EC2F3A">
        <w:t>Youth D</w:t>
      </w:r>
      <w:r w:rsidRPr="00174C87">
        <w:t>ay</w:t>
      </w:r>
      <w:r w:rsidR="00EC2F3A">
        <w:t xml:space="preserve"> in 2010 -</w:t>
      </w:r>
      <w:r w:rsidRPr="00174C87">
        <w:t xml:space="preserve"> looked into the stereotyping of young people, in particular how children and young people are portrayed in the media. Over a 4 day period</w:t>
      </w:r>
      <w:r w:rsidR="00261EB6">
        <w:t>,</w:t>
      </w:r>
      <w:r w:rsidRPr="00174C87">
        <w:t xml:space="preserve"> the Youth Panel looked at coverage in the main </w:t>
      </w:r>
      <w:r w:rsidR="00174C87" w:rsidRPr="00174C87">
        <w:t>Northern</w:t>
      </w:r>
      <w:r w:rsidRPr="00174C87">
        <w:t xml:space="preserve"> Ireland newspapers and identified articles as positive, negative or neutral towards both children and young people. </w:t>
      </w:r>
    </w:p>
    <w:p w:rsidR="00261EB6" w:rsidRDefault="00261EB6" w:rsidP="000A5CE9">
      <w:pPr>
        <w:pStyle w:val="NICCYBodyText"/>
      </w:pPr>
    </w:p>
    <w:p w:rsidR="006F0599" w:rsidRDefault="00261EB6" w:rsidP="000A5CE9">
      <w:pPr>
        <w:pStyle w:val="NICCYBodyText"/>
      </w:pPr>
      <w:r>
        <w:t>T</w:t>
      </w:r>
      <w:r w:rsidR="00CE3C93" w:rsidRPr="00174C87">
        <w:t xml:space="preserve">he Youth </w:t>
      </w:r>
      <w:r w:rsidR="00314AEA">
        <w:t>P</w:t>
      </w:r>
      <w:r w:rsidR="00CE3C93" w:rsidRPr="00174C87">
        <w:t xml:space="preserve">anel found that almost </w:t>
      </w:r>
      <w:r w:rsidR="00A32388">
        <w:t>75%</w:t>
      </w:r>
      <w:r w:rsidR="006B1C9C">
        <w:t xml:space="preserve"> of the coverage</w:t>
      </w:r>
      <w:r w:rsidR="00CE3C93" w:rsidRPr="00174C87">
        <w:t xml:space="preserve"> portrayed young people</w:t>
      </w:r>
      <w:r w:rsidR="00EC2F3A">
        <w:t xml:space="preserve"> over the age of 11 </w:t>
      </w:r>
      <w:r w:rsidR="00CE3C93" w:rsidRPr="00174C87">
        <w:t>in a negative light</w:t>
      </w:r>
      <w:r w:rsidR="006F0599">
        <w:t>,</w:t>
      </w:r>
      <w:r w:rsidR="00CE3C93" w:rsidRPr="00174C87">
        <w:t xml:space="preserve"> whereas </w:t>
      </w:r>
      <w:r w:rsidR="006F0599">
        <w:t xml:space="preserve">for </w:t>
      </w:r>
      <w:r w:rsidR="00CE3C93" w:rsidRPr="00174C87">
        <w:t>children under the age of 11, 80% of their coverage was positive</w:t>
      </w:r>
      <w:r w:rsidR="00314AEA">
        <w:rPr>
          <w:rStyle w:val="FootnoteReference"/>
          <w:sz w:val="32"/>
          <w:szCs w:val="32"/>
        </w:rPr>
        <w:footnoteReference w:id="2"/>
      </w:r>
      <w:r w:rsidR="00CE3C93" w:rsidRPr="00174C87">
        <w:t xml:space="preserve">. </w:t>
      </w:r>
    </w:p>
    <w:p w:rsidR="006F0599" w:rsidRDefault="006F0599" w:rsidP="000A5CE9">
      <w:pPr>
        <w:pStyle w:val="NICCYBodyText"/>
      </w:pPr>
    </w:p>
    <w:p w:rsidR="00261EB6" w:rsidRDefault="006F0599" w:rsidP="000A5CE9">
      <w:pPr>
        <w:pStyle w:val="NICCYBodyText"/>
      </w:pPr>
      <w:r w:rsidRPr="00174C87">
        <w:t>Eva Beattie</w:t>
      </w:r>
      <w:r>
        <w:t>, a</w:t>
      </w:r>
      <w:r w:rsidR="00CE3C93" w:rsidRPr="00174C87">
        <w:t xml:space="preserve"> Youth Panel member</w:t>
      </w:r>
      <w:r>
        <w:t xml:space="preserve"> who was part of the project</w:t>
      </w:r>
      <w:r w:rsidR="00CE3C93" w:rsidRPr="00174C87">
        <w:t xml:space="preserve"> said “As soon as a child leaves primary school they don’t automatically become bad, so why is this image being portrayed in some of our newspapers”. She also added “We just looked into examples of media stereotyping of young people but we know negative stereotyping exists in politics and </w:t>
      </w:r>
      <w:r w:rsidR="00261EB6">
        <w:t xml:space="preserve">in </w:t>
      </w:r>
      <w:r w:rsidR="00CE3C93" w:rsidRPr="00174C87">
        <w:t xml:space="preserve">our local communities. </w:t>
      </w:r>
    </w:p>
    <w:p w:rsidR="006F0599" w:rsidRDefault="00CE3C93" w:rsidP="000A5CE9">
      <w:pPr>
        <w:pStyle w:val="NICCYBodyText"/>
      </w:pPr>
      <w:r w:rsidRPr="00174C87">
        <w:t xml:space="preserve">On a daily basis we are faced with problems when trying </w:t>
      </w:r>
      <w:r w:rsidR="006F0599">
        <w:t>t</w:t>
      </w:r>
      <w:r w:rsidRPr="00174C87">
        <w:t xml:space="preserve">o socialise in public spaces or access shops”. </w:t>
      </w:r>
    </w:p>
    <w:p w:rsidR="00261EB6" w:rsidRDefault="00261EB6" w:rsidP="000A5CE9">
      <w:pPr>
        <w:pStyle w:val="NICCYBodyText"/>
      </w:pPr>
    </w:p>
    <w:p w:rsidR="00CE3C93" w:rsidRPr="00174C87" w:rsidRDefault="00CE3C93" w:rsidP="000A5CE9">
      <w:pPr>
        <w:pStyle w:val="NICCYBodyText"/>
      </w:pPr>
      <w:r w:rsidRPr="00174C87">
        <w:t xml:space="preserve">Another Youth Panel member </w:t>
      </w:r>
      <w:r w:rsidR="006F0599" w:rsidRPr="00174C87">
        <w:t>Charlotte Higgins</w:t>
      </w:r>
      <w:r w:rsidR="006F0599">
        <w:t>,</w:t>
      </w:r>
      <w:r w:rsidRPr="00174C87">
        <w:t xml:space="preserve"> felt that the headlines often missed the good work of young people.</w:t>
      </w:r>
    </w:p>
    <w:p w:rsidR="00EC2F3A" w:rsidRDefault="00EC2F3A" w:rsidP="000A5CE9">
      <w:pPr>
        <w:pStyle w:val="NICCYBodyText"/>
      </w:pPr>
    </w:p>
    <w:p w:rsidR="00CE3C93" w:rsidRPr="00174C87" w:rsidRDefault="00EC2F3A" w:rsidP="000A5CE9">
      <w:pPr>
        <w:pStyle w:val="NICCYBodyText"/>
      </w:pPr>
      <w:r>
        <w:t xml:space="preserve">We are pleased to note that </w:t>
      </w:r>
      <w:r w:rsidRPr="00174C87">
        <w:t>the Youth Panel</w:t>
      </w:r>
      <w:r>
        <w:t>’s</w:t>
      </w:r>
      <w:r w:rsidRPr="00174C87">
        <w:t xml:space="preserve"> “Disable the Label” campaign has been recognised and referenced by the UK government in their recent draft periodic report to UN </w:t>
      </w:r>
      <w:r w:rsidR="00261EB6">
        <w:t>C</w:t>
      </w:r>
      <w:r w:rsidRPr="00174C87">
        <w:t>ommittee on the Rights of the Child.</w:t>
      </w:r>
    </w:p>
    <w:p w:rsidR="00EC2F3A" w:rsidRDefault="00EC2F3A" w:rsidP="000A5CE9">
      <w:pPr>
        <w:pStyle w:val="NICCYBodyText"/>
      </w:pPr>
    </w:p>
    <w:p w:rsidR="006F0599" w:rsidRDefault="006F0599" w:rsidP="000A5CE9">
      <w:pPr>
        <w:pStyle w:val="NICCYBodyText"/>
      </w:pPr>
      <w:r>
        <w:t>Y</w:t>
      </w:r>
      <w:r w:rsidR="00CE3C93" w:rsidRPr="00174C87">
        <w:t xml:space="preserve">oung people frequently experience age-related discrimination in everyday life, </w:t>
      </w:r>
      <w:r>
        <w:t xml:space="preserve">with </w:t>
      </w:r>
      <w:r w:rsidR="00CE3C93" w:rsidRPr="00174C87">
        <w:t xml:space="preserve">the most </w:t>
      </w:r>
      <w:r w:rsidR="00A32388">
        <w:t>basic</w:t>
      </w:r>
      <w:r w:rsidR="001A4F4F">
        <w:t xml:space="preserve"> </w:t>
      </w:r>
      <w:r w:rsidR="00CE3C93" w:rsidRPr="00174C87">
        <w:t xml:space="preserve">example I can use would be in local shops. </w:t>
      </w:r>
    </w:p>
    <w:p w:rsidR="006F0599" w:rsidRDefault="006F0599" w:rsidP="000A5CE9">
      <w:pPr>
        <w:pStyle w:val="NICCYBodyText"/>
      </w:pPr>
    </w:p>
    <w:p w:rsidR="00CE3C93" w:rsidRPr="00174C87" w:rsidRDefault="007E3E6F" w:rsidP="000A5CE9">
      <w:pPr>
        <w:pStyle w:val="NICCYBodyText"/>
      </w:pPr>
      <w:r>
        <w:t>Again, from the 2010 ARK Y</w:t>
      </w:r>
      <w:r w:rsidRPr="00174C87">
        <w:t xml:space="preserve">oung </w:t>
      </w:r>
      <w:r>
        <w:t>L</w:t>
      </w:r>
      <w:r w:rsidRPr="00174C87">
        <w:t>ife and Times survey</w:t>
      </w:r>
      <w:r>
        <w:t xml:space="preserve"> - a</w:t>
      </w:r>
      <w:r w:rsidR="00CE3C93" w:rsidRPr="00174C87">
        <w:t xml:space="preserve"> group of young people were asked </w:t>
      </w:r>
      <w:r w:rsidR="006F0599" w:rsidRPr="00174C87">
        <w:t>w</w:t>
      </w:r>
      <w:r w:rsidR="006F0599">
        <w:t>h</w:t>
      </w:r>
      <w:r w:rsidR="006F0599" w:rsidRPr="00174C87">
        <w:t>ether</w:t>
      </w:r>
      <w:r w:rsidR="00CE3C93" w:rsidRPr="00174C87">
        <w:t xml:space="preserve"> they had ever experienced age-related discrimination in shops or shopping centres. The results showed that almost </w:t>
      </w:r>
      <w:r w:rsidR="00261EB6">
        <w:t>60%</w:t>
      </w:r>
      <w:r w:rsidR="00CE3C93" w:rsidRPr="00174C87">
        <w:t xml:space="preserve"> had been told to leave school bags outside a shop leaving them vulnerable to such acts as theft and vandalism. </w:t>
      </w:r>
      <w:r w:rsidR="00261EB6">
        <w:t>66%</w:t>
      </w:r>
      <w:r w:rsidR="00CE3C93" w:rsidRPr="00174C87">
        <w:t xml:space="preserve"> had </w:t>
      </w:r>
      <w:r w:rsidR="00E11707">
        <w:t>said th</w:t>
      </w:r>
      <w:r w:rsidR="00261EB6">
        <w:t>at</w:t>
      </w:r>
      <w:r w:rsidR="00CE3C93" w:rsidRPr="00174C87">
        <w:t xml:space="preserve"> </w:t>
      </w:r>
      <w:r w:rsidR="00E11707">
        <w:t>staff treated them with suspicion</w:t>
      </w:r>
      <w:r w:rsidR="00261EB6">
        <w:t>.</w:t>
      </w:r>
      <w:r w:rsidR="00CE3C93" w:rsidRPr="00174C87">
        <w:t xml:space="preserve"> In each case the young people believed this was age-related discrimination.</w:t>
      </w:r>
    </w:p>
    <w:p w:rsidR="00CE3C93" w:rsidRPr="00174C87" w:rsidRDefault="00CE3C93" w:rsidP="000A5CE9">
      <w:pPr>
        <w:pStyle w:val="NICCYBodyText"/>
      </w:pPr>
    </w:p>
    <w:p w:rsidR="00CE3C93" w:rsidRDefault="00CE3C93" w:rsidP="000A5CE9">
      <w:pPr>
        <w:pStyle w:val="NICCYBodyText"/>
      </w:pPr>
      <w:r w:rsidRPr="00174C87">
        <w:t xml:space="preserve">In </w:t>
      </w:r>
      <w:r w:rsidR="006F0599">
        <w:t>addition to this, many</w:t>
      </w:r>
      <w:r w:rsidRPr="00174C87">
        <w:t xml:space="preserve"> young people have been discriminated whilst out on the streets as they have been with friends talking and not causing any d</w:t>
      </w:r>
      <w:r w:rsidR="006F0599">
        <w:t>isruption but have been asked “t</w:t>
      </w:r>
      <w:r w:rsidRPr="00174C87">
        <w:t xml:space="preserve">o move on”.  Young people when asked has this </w:t>
      </w:r>
      <w:r w:rsidR="00261EB6">
        <w:t xml:space="preserve">ever </w:t>
      </w:r>
      <w:r w:rsidRPr="00174C87">
        <w:t>happened to them</w:t>
      </w:r>
      <w:r w:rsidR="00261EB6">
        <w:t xml:space="preserve">, </w:t>
      </w:r>
      <w:r w:rsidRPr="00174C87">
        <w:t xml:space="preserve">responded by 57% agreeing to the statement. </w:t>
      </w:r>
    </w:p>
    <w:p w:rsidR="001A4F4F" w:rsidRDefault="001A4F4F" w:rsidP="000A5CE9">
      <w:pPr>
        <w:pStyle w:val="NICCYBodyText"/>
      </w:pPr>
    </w:p>
    <w:p w:rsidR="00A32388" w:rsidRPr="009D293D" w:rsidRDefault="00A32388" w:rsidP="000A5CE9">
      <w:pPr>
        <w:pStyle w:val="NICCYBodyText"/>
      </w:pPr>
      <w:r w:rsidRPr="009D293D">
        <w:t>Indeed a recent media article in the Guardian</w:t>
      </w:r>
      <w:r w:rsidR="00622892">
        <w:rPr>
          <w:rStyle w:val="FootnoteReference"/>
          <w:sz w:val="32"/>
          <w:szCs w:val="32"/>
        </w:rPr>
        <w:footnoteReference w:id="3"/>
      </w:r>
      <w:r w:rsidRPr="009D293D">
        <w:t xml:space="preserve"> quoted </w:t>
      </w:r>
      <w:r w:rsidR="009D293D" w:rsidRPr="009D293D">
        <w:t xml:space="preserve">Jacqui Cheer, Cleveland’s Chief Constable </w:t>
      </w:r>
      <w:r w:rsidRPr="009D293D">
        <w:t>‘Growing up' behaviour is too often labelled antisocial, and that there was a growing intolerance of young people in public spaces</w:t>
      </w:r>
      <w:r w:rsidR="001A4F4F" w:rsidRPr="009D293D">
        <w:t>.</w:t>
      </w:r>
    </w:p>
    <w:p w:rsidR="00E11707" w:rsidRDefault="00E11707" w:rsidP="000A5CE9">
      <w:pPr>
        <w:pStyle w:val="NICCYBodyText"/>
      </w:pPr>
    </w:p>
    <w:p w:rsidR="00261EB6" w:rsidRDefault="00CE3C93" w:rsidP="000A5CE9">
      <w:pPr>
        <w:pStyle w:val="NICCYBodyText"/>
      </w:pPr>
      <w:r w:rsidRPr="00174C87">
        <w:t xml:space="preserve">But where must all these young people go? What is the solution to this? </w:t>
      </w:r>
    </w:p>
    <w:p w:rsidR="00261EB6" w:rsidRDefault="00261EB6" w:rsidP="000A5CE9">
      <w:pPr>
        <w:pStyle w:val="NICCYBodyText"/>
      </w:pPr>
    </w:p>
    <w:p w:rsidR="00261EB6" w:rsidRDefault="00CE3C93" w:rsidP="000A5CE9">
      <w:pPr>
        <w:pStyle w:val="NICCYBodyText"/>
        <w:rPr>
          <w:b/>
        </w:rPr>
      </w:pPr>
      <w:r w:rsidRPr="00174C87">
        <w:t>This brings me to the next issue young people and children face within Northern Ireland</w:t>
      </w:r>
      <w:r w:rsidR="00261EB6">
        <w:t xml:space="preserve"> - </w:t>
      </w:r>
      <w:r w:rsidRPr="00174C87">
        <w:rPr>
          <w:b/>
        </w:rPr>
        <w:t>Goods, Facilities and Service</w:t>
      </w:r>
      <w:r w:rsidR="00261EB6">
        <w:rPr>
          <w:b/>
        </w:rPr>
        <w:t>s</w:t>
      </w:r>
      <w:r w:rsidR="000A5CE9">
        <w:rPr>
          <w:b/>
        </w:rPr>
        <w:t xml:space="preserve"> </w:t>
      </w:r>
      <w:r w:rsidR="006F0599">
        <w:rPr>
          <w:b/>
        </w:rPr>
        <w:t xml:space="preserve">anti- </w:t>
      </w:r>
      <w:r w:rsidRPr="00174C87">
        <w:rPr>
          <w:b/>
        </w:rPr>
        <w:t xml:space="preserve">discrimination legislation. </w:t>
      </w:r>
    </w:p>
    <w:p w:rsidR="00261EB6" w:rsidRDefault="00261EB6" w:rsidP="000A5CE9">
      <w:pPr>
        <w:pStyle w:val="NICCYBodyText"/>
        <w:rPr>
          <w:b/>
        </w:rPr>
      </w:pPr>
    </w:p>
    <w:p w:rsidR="006F0599" w:rsidRDefault="00CE3C93" w:rsidP="000A5CE9">
      <w:pPr>
        <w:pStyle w:val="NICCYBodyText"/>
      </w:pPr>
      <w:r w:rsidRPr="00174C87">
        <w:t xml:space="preserve">The Northern Ireland </w:t>
      </w:r>
      <w:r w:rsidR="006F0599">
        <w:t>Executive</w:t>
      </w:r>
      <w:r w:rsidRPr="00174C87">
        <w:t xml:space="preserve"> has said that it will develop and consult on proposals to improve age discrimination legislation so that it covers the provision of goods, facilities and services. </w:t>
      </w:r>
    </w:p>
    <w:p w:rsidR="006F0599" w:rsidRDefault="006F0599" w:rsidP="000A5CE9">
      <w:pPr>
        <w:pStyle w:val="NICCYBodyText"/>
      </w:pPr>
    </w:p>
    <w:p w:rsidR="006F0599" w:rsidRDefault="00CE3C93" w:rsidP="000A5CE9">
      <w:pPr>
        <w:pStyle w:val="NICCYBodyText"/>
      </w:pPr>
      <w:r w:rsidRPr="00174C87">
        <w:t xml:space="preserve">While this may appear to be a positive development, NICCY and the Equality Commission for Northern Ireland are concerned, based on information coming from the Assembly, that children and young people under the age of 18 may not be covered by the proposed change to the law. </w:t>
      </w:r>
    </w:p>
    <w:p w:rsidR="006F0599" w:rsidRDefault="006F0599" w:rsidP="000A5CE9">
      <w:pPr>
        <w:pStyle w:val="NICCYBodyText"/>
      </w:pPr>
    </w:p>
    <w:p w:rsidR="006F0599" w:rsidRDefault="00CE3C93" w:rsidP="000A5CE9">
      <w:pPr>
        <w:pStyle w:val="NICCYBodyText"/>
      </w:pPr>
      <w:r w:rsidRPr="00174C87">
        <w:t xml:space="preserve">You might ask why is it important to include children and young people in the proposed extension of the law? Well it is important as there is clear evidence that children and young people experience less favourable treatment because of their age when accessing goods, </w:t>
      </w:r>
      <w:r w:rsidRPr="00174C87">
        <w:lastRenderedPageBreak/>
        <w:t xml:space="preserve">facilities and services. It will also help challenge the negative stereotypes and attitudes </w:t>
      </w:r>
      <w:r w:rsidR="00E11707">
        <w:t xml:space="preserve">of </w:t>
      </w:r>
      <w:r w:rsidRPr="00174C87">
        <w:t>children and young people and will help create</w:t>
      </w:r>
      <w:r w:rsidR="001A4F4F">
        <w:t xml:space="preserve"> </w:t>
      </w:r>
      <w:r w:rsidRPr="00174C87">
        <w:t xml:space="preserve">a culture where young people are respected and valued when receiving a service. </w:t>
      </w:r>
    </w:p>
    <w:p w:rsidR="006F0599" w:rsidRDefault="006F0599" w:rsidP="000A5CE9">
      <w:pPr>
        <w:pStyle w:val="NICCYBodyText"/>
      </w:pPr>
    </w:p>
    <w:p w:rsidR="00CE3C93" w:rsidRPr="00174C87" w:rsidRDefault="006F0599" w:rsidP="000A5CE9">
      <w:pPr>
        <w:pStyle w:val="NICCYBodyText"/>
      </w:pPr>
      <w:r>
        <w:t>The N</w:t>
      </w:r>
      <w:r w:rsidR="00261EB6">
        <w:t xml:space="preserve">orthern Ireland </w:t>
      </w:r>
      <w:r>
        <w:t>A</w:t>
      </w:r>
      <w:r w:rsidR="00CE3C93" w:rsidRPr="00174C87">
        <w:t>ssembly already has a number of policies in which they have agreed to protect Children’s Rights. This will give them the opportunity to lead the way in making sure that rights of children and young people are promoted and protected. It would also build on and extend the existing responsibilities on public bodies towards children and you</w:t>
      </w:r>
      <w:r>
        <w:t>ng people under S</w:t>
      </w:r>
      <w:r w:rsidR="00CE3C93" w:rsidRPr="00174C87">
        <w:t>ection 75</w:t>
      </w:r>
      <w:r w:rsidR="007E3E6F">
        <w:t xml:space="preserve"> of the Northern Ireland Act (1998)</w:t>
      </w:r>
      <w:r w:rsidR="00CE3C93" w:rsidRPr="00174C87">
        <w:t>.</w:t>
      </w:r>
    </w:p>
    <w:p w:rsidR="00CE3C93" w:rsidRPr="00174C87" w:rsidRDefault="00CE3C93" w:rsidP="000A5CE9">
      <w:pPr>
        <w:pStyle w:val="NICCYBodyText"/>
      </w:pPr>
    </w:p>
    <w:p w:rsidR="006F0599" w:rsidRDefault="00CE3C93" w:rsidP="000A5CE9">
      <w:pPr>
        <w:pStyle w:val="NICCYBodyText"/>
      </w:pPr>
      <w:r w:rsidRPr="00174C87">
        <w:t xml:space="preserve">NICCY has received and correlated a number of case studies from children and young people who feel they have been discriminated against. Some of these scenarios are based on actual cases which have now been resolved through </w:t>
      </w:r>
      <w:r w:rsidR="006F0599">
        <w:t>NICCY’s</w:t>
      </w:r>
      <w:r w:rsidRPr="00174C87">
        <w:t xml:space="preserve"> casework service. Others are based on research and information that has been fed back to NICCY from other organisations through our engagement. </w:t>
      </w:r>
    </w:p>
    <w:p w:rsidR="006F0599" w:rsidRDefault="006F0599" w:rsidP="000A5CE9">
      <w:pPr>
        <w:pStyle w:val="NICCYBodyText"/>
      </w:pPr>
    </w:p>
    <w:p w:rsidR="00CE3C93" w:rsidRPr="00174C87" w:rsidRDefault="00CE3C93" w:rsidP="000A5CE9">
      <w:pPr>
        <w:pStyle w:val="NICCYBodyText"/>
      </w:pPr>
      <w:r w:rsidRPr="00174C87">
        <w:t xml:space="preserve">I will only read out 2 as there </w:t>
      </w:r>
      <w:r w:rsidR="00B9383B">
        <w:t xml:space="preserve">are </w:t>
      </w:r>
      <w:r w:rsidR="006F0599">
        <w:t>many examples</w:t>
      </w:r>
      <w:r w:rsidRPr="00174C87">
        <w:t xml:space="preserve"> </w:t>
      </w:r>
      <w:r w:rsidR="002A3651">
        <w:t>– the other</w:t>
      </w:r>
      <w:r w:rsidR="00E11707">
        <w:t>s</w:t>
      </w:r>
      <w:r w:rsidR="002A3651">
        <w:t xml:space="preserve"> can be found on NICCY’s website</w:t>
      </w:r>
      <w:r w:rsidRPr="00174C87">
        <w:t>.</w:t>
      </w:r>
    </w:p>
    <w:p w:rsidR="00CE3C93" w:rsidRPr="00174C87" w:rsidRDefault="00CE3C93" w:rsidP="00174C87">
      <w:pPr>
        <w:spacing w:line="360" w:lineRule="auto"/>
        <w:rPr>
          <w:rFonts w:ascii="Arial" w:hAnsi="Arial" w:cs="Arial"/>
          <w:sz w:val="32"/>
          <w:szCs w:val="32"/>
        </w:rPr>
      </w:pPr>
    </w:p>
    <w:p w:rsidR="00CE3C93" w:rsidRPr="000A5CE9" w:rsidRDefault="00CE3C93" w:rsidP="000A5CE9">
      <w:pPr>
        <w:pStyle w:val="NICCYBodyText"/>
        <w:rPr>
          <w:i/>
        </w:rPr>
      </w:pPr>
      <w:r w:rsidRPr="000A5CE9">
        <w:rPr>
          <w:i/>
        </w:rPr>
        <w:t>“I’m Kelly and I’m 16.  A while ago I went into a jewellery shop in Victoria Square to buy my mum a bracelet for Christmas that I’d been saving up for. When I asked to look at some of the bracelets the shop staff were really rude. They assumed because of my age that I couldn’t actually afford to buy anything in the shop and that I was just messing about. I was told to leave the shop by the security guard and escorted out in front of everyone, which was really embarrassing. It made me really angry that they were treating me like a criminal because of my age, even though I’d done nothing wrong.”</w:t>
      </w:r>
    </w:p>
    <w:p w:rsidR="00CE3C93" w:rsidRDefault="00CE3C93" w:rsidP="00174C87">
      <w:pPr>
        <w:spacing w:line="360" w:lineRule="auto"/>
        <w:rPr>
          <w:rFonts w:ascii="Arial" w:hAnsi="Arial" w:cs="Arial"/>
          <w:sz w:val="32"/>
          <w:szCs w:val="32"/>
        </w:rPr>
      </w:pPr>
    </w:p>
    <w:p w:rsidR="00FE5E80" w:rsidRDefault="00A32388" w:rsidP="000A5CE9">
      <w:pPr>
        <w:pStyle w:val="NICCYBodyText"/>
      </w:pPr>
      <w:r>
        <w:t>And</w:t>
      </w:r>
      <w:r w:rsidR="00261EB6">
        <w:t>,</w:t>
      </w:r>
      <w:r>
        <w:t xml:space="preserve"> because this new </w:t>
      </w:r>
      <w:r w:rsidR="001A4F4F">
        <w:t>legislation</w:t>
      </w:r>
      <w:r>
        <w:t xml:space="preserve"> has the potential to affect more tha</w:t>
      </w:r>
      <w:r w:rsidR="001A4F4F">
        <w:t>n</w:t>
      </w:r>
      <w:r>
        <w:t xml:space="preserve"> just young people in shops</w:t>
      </w:r>
      <w:r w:rsidR="00261EB6">
        <w:t>, here’s another example</w:t>
      </w:r>
      <w:r w:rsidR="00FE5E80">
        <w:t>...</w:t>
      </w:r>
    </w:p>
    <w:p w:rsidR="00FE5E80" w:rsidRPr="00174C87" w:rsidRDefault="00FE5E80" w:rsidP="00174C87">
      <w:pPr>
        <w:spacing w:line="360" w:lineRule="auto"/>
        <w:rPr>
          <w:rFonts w:ascii="Arial" w:hAnsi="Arial" w:cs="Arial"/>
          <w:sz w:val="32"/>
          <w:szCs w:val="32"/>
        </w:rPr>
      </w:pPr>
    </w:p>
    <w:p w:rsidR="00CE3C93" w:rsidRPr="000A5CE9" w:rsidRDefault="00CE3C93" w:rsidP="000A5CE9">
      <w:pPr>
        <w:pStyle w:val="NICCYBodyText"/>
        <w:rPr>
          <w:i/>
        </w:rPr>
      </w:pPr>
      <w:r w:rsidRPr="000A5CE9">
        <w:rPr>
          <w:i/>
        </w:rPr>
        <w:t xml:space="preserve">“I’m Claire and I’m four and a half. I’m going to go to school soon but I’m scared in case the other children laugh at me because I only have one hand. My mummy took me to the doctors and he sent us to the hospital to get a plastic hand but </w:t>
      </w:r>
      <w:r w:rsidR="006F0599" w:rsidRPr="000A5CE9">
        <w:rPr>
          <w:i/>
        </w:rPr>
        <w:t>t</w:t>
      </w:r>
      <w:r w:rsidRPr="000A5CE9">
        <w:rPr>
          <w:i/>
        </w:rPr>
        <w:t>he people in the hospital said they only make plastic hands for big people. My mummy told them they ha</w:t>
      </w:r>
      <w:r w:rsidR="00261EB6" w:rsidRPr="000A5CE9">
        <w:rPr>
          <w:i/>
        </w:rPr>
        <w:t>ve</w:t>
      </w:r>
      <w:r w:rsidRPr="000A5CE9">
        <w:rPr>
          <w:i/>
        </w:rPr>
        <w:t xml:space="preserve"> to give me one too</w:t>
      </w:r>
      <w:r w:rsidR="00261EB6" w:rsidRPr="000A5CE9">
        <w:rPr>
          <w:i/>
        </w:rPr>
        <w:t>,</w:t>
      </w:r>
      <w:r w:rsidRPr="000A5CE9">
        <w:rPr>
          <w:i/>
        </w:rPr>
        <w:t xml:space="preserve"> so they gave me a big giant mummy size</w:t>
      </w:r>
      <w:r w:rsidR="00261EB6" w:rsidRPr="000A5CE9">
        <w:rPr>
          <w:i/>
        </w:rPr>
        <w:t xml:space="preserve"> hand</w:t>
      </w:r>
      <w:r w:rsidRPr="000A5CE9">
        <w:rPr>
          <w:i/>
        </w:rPr>
        <w:t xml:space="preserve">. It looks really silly. All the big people have a plastic hand that matches their real hand. All the children are going to make fun of me – I don’t want to go to school.”  </w:t>
      </w:r>
    </w:p>
    <w:p w:rsidR="00CE3C93" w:rsidRPr="00174C87" w:rsidRDefault="00CE3C93" w:rsidP="00174C87">
      <w:pPr>
        <w:spacing w:line="360" w:lineRule="auto"/>
        <w:rPr>
          <w:rFonts w:ascii="Arial" w:hAnsi="Arial" w:cs="Arial"/>
          <w:sz w:val="32"/>
          <w:szCs w:val="32"/>
        </w:rPr>
      </w:pPr>
    </w:p>
    <w:p w:rsidR="00E11707" w:rsidRDefault="00CE3C93" w:rsidP="000A5CE9">
      <w:pPr>
        <w:pStyle w:val="NICCYBodyText"/>
      </w:pPr>
      <w:r w:rsidRPr="00174C87">
        <w:t xml:space="preserve">Put </w:t>
      </w:r>
      <w:r w:rsidR="00174C87" w:rsidRPr="00174C87">
        <w:t>your</w:t>
      </w:r>
      <w:r w:rsidRPr="00174C87">
        <w:t xml:space="preserve"> hand up in this room if you have a son, daughter, nephew, niece, grandchild or any young person or child who is close to you?</w:t>
      </w:r>
    </w:p>
    <w:p w:rsidR="00E11707" w:rsidRDefault="00E11707" w:rsidP="000A5CE9">
      <w:pPr>
        <w:pStyle w:val="NICCYBodyText"/>
      </w:pPr>
    </w:p>
    <w:p w:rsidR="006F0599" w:rsidRDefault="00CE3C93" w:rsidP="000A5CE9">
      <w:pPr>
        <w:pStyle w:val="NICCYBodyText"/>
      </w:pPr>
      <w:r w:rsidRPr="00174C87">
        <w:lastRenderedPageBreak/>
        <w:t>Now ask yourself this</w:t>
      </w:r>
      <w:r w:rsidR="00E11707">
        <w:t xml:space="preserve"> -</w:t>
      </w:r>
      <w:r w:rsidRPr="00174C87">
        <w:t xml:space="preserve"> can you imagine </w:t>
      </w:r>
      <w:r w:rsidR="00E11707">
        <w:t>how</w:t>
      </w:r>
      <w:r w:rsidR="00E11707" w:rsidRPr="00174C87">
        <w:t xml:space="preserve"> </w:t>
      </w:r>
      <w:r w:rsidRPr="00174C87">
        <w:t xml:space="preserve">that child or young person would feel </w:t>
      </w:r>
      <w:r w:rsidR="00E11707">
        <w:t>if they were being treated like this</w:t>
      </w:r>
      <w:r w:rsidRPr="00174C87">
        <w:t>? Just take</w:t>
      </w:r>
      <w:r w:rsidR="00E11707">
        <w:t xml:space="preserve"> a minute to think about that</w:t>
      </w:r>
      <w:r w:rsidRPr="00174C87">
        <w:t xml:space="preserve">. </w:t>
      </w:r>
    </w:p>
    <w:p w:rsidR="006F0599" w:rsidRDefault="006F0599" w:rsidP="000A5CE9">
      <w:pPr>
        <w:pStyle w:val="NICCYBodyText"/>
      </w:pPr>
    </w:p>
    <w:p w:rsidR="006F0599" w:rsidRDefault="00B10C0C" w:rsidP="000A5CE9">
      <w:pPr>
        <w:pStyle w:val="NICCYBodyText"/>
      </w:pPr>
      <w:r>
        <w:t>And consider</w:t>
      </w:r>
      <w:r w:rsidR="00CE3C93" w:rsidRPr="00174C87">
        <w:t xml:space="preserve"> this </w:t>
      </w:r>
      <w:r w:rsidR="006F0599">
        <w:t xml:space="preserve">- </w:t>
      </w:r>
      <w:r>
        <w:t>should</w:t>
      </w:r>
      <w:r w:rsidR="006F0599">
        <w:t xml:space="preserve"> </w:t>
      </w:r>
      <w:r w:rsidR="00174C87" w:rsidRPr="00174C87">
        <w:t xml:space="preserve">an anti-discrimination </w:t>
      </w:r>
      <w:r w:rsidR="00CE3C93" w:rsidRPr="00174C87">
        <w:t>law discriminate against almost a quarter of the population</w:t>
      </w:r>
      <w:r w:rsidR="001A4F4F">
        <w:t xml:space="preserve"> - </w:t>
      </w:r>
      <w:r>
        <w:t>that</w:t>
      </w:r>
      <w:r w:rsidRPr="00174C87">
        <w:t xml:space="preserve"> </w:t>
      </w:r>
      <w:r w:rsidR="00CE3C93" w:rsidRPr="00174C87">
        <w:t xml:space="preserve">is 430,700 children and young people. Is that acceptable? </w:t>
      </w:r>
    </w:p>
    <w:p w:rsidR="006F0599" w:rsidRDefault="006F0599" w:rsidP="000A5CE9">
      <w:pPr>
        <w:pStyle w:val="NICCYBodyText"/>
      </w:pPr>
    </w:p>
    <w:p w:rsidR="001A4F4F" w:rsidRDefault="001A4F4F" w:rsidP="000A5CE9">
      <w:pPr>
        <w:pStyle w:val="NICCYBodyText"/>
      </w:pPr>
      <w:r>
        <w:t xml:space="preserve">On this issue, </w:t>
      </w:r>
      <w:r w:rsidR="00A32388">
        <w:t>w</w:t>
      </w:r>
      <w:r w:rsidR="00CE3C93" w:rsidRPr="00174C87">
        <w:t xml:space="preserve">e at the NICCY Youth Panel </w:t>
      </w:r>
      <w:r w:rsidR="00B10C0C">
        <w:t>continue to do</w:t>
      </w:r>
      <w:r w:rsidR="00CE3C93" w:rsidRPr="00174C87">
        <w:t xml:space="preserve"> everything </w:t>
      </w:r>
      <w:r w:rsidR="00B10C0C">
        <w:t>we can</w:t>
      </w:r>
      <w:r w:rsidR="00CE3C93" w:rsidRPr="00174C87">
        <w:t xml:space="preserve"> to make lives better for children and young people by creating and signing various petitions and messaging </w:t>
      </w:r>
      <w:r w:rsidR="006F0599">
        <w:t>M</w:t>
      </w:r>
      <w:r w:rsidR="00CE3C93" w:rsidRPr="00174C87">
        <w:t>inisters. But there is only so much we can do</w:t>
      </w:r>
      <w:r w:rsidR="006F0599">
        <w:t>...</w:t>
      </w:r>
      <w:r w:rsidR="00CE3C93" w:rsidRPr="00174C87">
        <w:t xml:space="preserve"> but with the help of everyone we can ultimately do a lot more and make the lives of children and young people a lot better. Children and young people</w:t>
      </w:r>
      <w:r w:rsidR="00B10C0C">
        <w:t xml:space="preserve"> </w:t>
      </w:r>
      <w:r w:rsidR="00261EB6">
        <w:t>are</w:t>
      </w:r>
      <w:r w:rsidR="00CE3C93" w:rsidRPr="00174C87">
        <w:t xml:space="preserve"> vulnerable </w:t>
      </w:r>
      <w:r w:rsidR="006F0599">
        <w:t xml:space="preserve">- </w:t>
      </w:r>
      <w:r w:rsidR="00CE3C93" w:rsidRPr="00174C87">
        <w:t xml:space="preserve">that is just an accepted fact of life </w:t>
      </w:r>
      <w:r w:rsidR="006F0599">
        <w:t xml:space="preserve">- </w:t>
      </w:r>
      <w:r w:rsidR="00CE3C93" w:rsidRPr="00174C87">
        <w:t xml:space="preserve">so I leave you all with this question. </w:t>
      </w:r>
    </w:p>
    <w:p w:rsidR="001A4F4F" w:rsidRDefault="001A4F4F" w:rsidP="000A5CE9">
      <w:pPr>
        <w:pStyle w:val="NICCYBodyText"/>
      </w:pPr>
    </w:p>
    <w:p w:rsidR="00CE3C93" w:rsidRPr="00174C87" w:rsidRDefault="00CE3C93" w:rsidP="000A5CE9">
      <w:pPr>
        <w:pStyle w:val="NICCYBodyText"/>
      </w:pPr>
      <w:r w:rsidRPr="00174C87">
        <w:t xml:space="preserve">Why make it more difficult? </w:t>
      </w:r>
      <w:r w:rsidR="001A4F4F">
        <w:t xml:space="preserve"> </w:t>
      </w:r>
    </w:p>
    <w:p w:rsidR="006F0599" w:rsidRDefault="006F0599" w:rsidP="000A5CE9">
      <w:pPr>
        <w:pStyle w:val="NICCYBodyText"/>
      </w:pPr>
    </w:p>
    <w:p w:rsidR="00CE3C93" w:rsidRPr="00174C87" w:rsidRDefault="006F0599" w:rsidP="000A5CE9">
      <w:pPr>
        <w:pStyle w:val="NICCYBodyText"/>
      </w:pPr>
      <w:r>
        <w:t>Thank you</w:t>
      </w:r>
    </w:p>
    <w:p w:rsidR="00CE3C93" w:rsidRDefault="00CE3C93" w:rsidP="000A5CE9">
      <w:pPr>
        <w:pStyle w:val="NICCYBodyText"/>
      </w:pPr>
    </w:p>
    <w:sectPr w:rsidR="00CE3C93" w:rsidSect="00962DF2">
      <w:headerReference w:type="default" r:id="rId8"/>
      <w:footerReference w:type="even" r:id="rId9"/>
      <w:footerReference w:type="default" r:id="rId10"/>
      <w:pgSz w:w="11900" w:h="16840"/>
      <w:pgMar w:top="2552" w:right="1134" w:bottom="1701" w:left="1134" w:header="1043"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EAF" w:rsidRDefault="00215EAF" w:rsidP="00280C3B">
      <w:r>
        <w:separator/>
      </w:r>
    </w:p>
  </w:endnote>
  <w:endnote w:type="continuationSeparator" w:id="0">
    <w:p w:rsidR="00215EAF" w:rsidRDefault="00215EAF" w:rsidP="00280C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utura Book">
    <w:panose1 w:val="000B05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E7B" w:rsidRDefault="00964C18" w:rsidP="006013F5">
    <w:pPr>
      <w:pStyle w:val="Footer"/>
      <w:framePr w:wrap="around" w:vAnchor="text" w:hAnchor="margin" w:xAlign="right" w:y="1"/>
      <w:rPr>
        <w:rStyle w:val="PageNumber"/>
      </w:rPr>
    </w:pPr>
    <w:r>
      <w:rPr>
        <w:rStyle w:val="PageNumber"/>
      </w:rPr>
      <w:fldChar w:fldCharType="begin"/>
    </w:r>
    <w:r w:rsidR="009A3E7B">
      <w:rPr>
        <w:rStyle w:val="PageNumber"/>
      </w:rPr>
      <w:instrText xml:space="preserve">PAGE  </w:instrText>
    </w:r>
    <w:r>
      <w:rPr>
        <w:rStyle w:val="PageNumber"/>
      </w:rPr>
      <w:fldChar w:fldCharType="end"/>
    </w:r>
  </w:p>
  <w:p w:rsidR="009A3E7B" w:rsidRDefault="009A3E7B"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E7B" w:rsidRPr="00D81956" w:rsidRDefault="00964C18" w:rsidP="00D81956">
    <w:pPr>
      <w:pStyle w:val="Footer"/>
      <w:ind w:right="360"/>
      <w:rPr>
        <w:rFonts w:ascii="Arial" w:hAnsi="Arial" w:cs="Arial"/>
        <w:sz w:val="16"/>
        <w:szCs w:val="16"/>
      </w:rPr>
    </w:pPr>
    <w:r w:rsidRPr="00964C18">
      <w:rPr>
        <w:rFonts w:ascii="Arial" w:hAnsi="Arial" w:cs="Arial"/>
        <w:noProof/>
        <w:color w:val="414042"/>
        <w:sz w:val="16"/>
        <w:szCs w:val="16"/>
      </w:rPr>
      <w:pict>
        <v:group id="Group 10" o:spid="_x0000_s4097" style="position:absolute;margin-left:-56.65pt;margin-top:-26.9pt;width:595.25pt;height:5.45pt;z-index:251665408"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">
          <v:rect id="Rectangle 11" o:spid="_x0000_s4102"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9A3E7B" w:rsidRDefault="009A3E7B" w:rsidP="00061AB8"/>
              </w:txbxContent>
            </v:textbox>
          </v:rect>
          <v:rect id="Rectangle 12" o:spid="_x0000_s410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9A3E7B" w:rsidRDefault="009A3E7B" w:rsidP="00061AB8"/>
              </w:txbxContent>
            </v:textbox>
          </v:rect>
          <v:rect id="Rectangle 13" o:spid="_x0000_s4100"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9A3E7B" w:rsidRDefault="009A3E7B" w:rsidP="00061AB8"/>
              </w:txbxContent>
            </v:textbox>
          </v:rect>
          <v:rect id="Rectangle 14" o:spid="_x0000_s4099"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9A3E7B" w:rsidRDefault="009A3E7B" w:rsidP="00061AB8"/>
              </w:txbxContent>
            </v:textbox>
          </v:rect>
          <v:rect id="Rectangle 15" o:spid="_x0000_s4098"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9A3E7B" w:rsidRDefault="009A3E7B" w:rsidP="00061AB8"/>
              </w:txbxContent>
            </v:textbox>
          </v:rect>
          <w10:wrap type="tight"/>
        </v:group>
      </w:pict>
    </w:r>
    <w:r w:rsidR="009A3E7B">
      <w:rPr>
        <w:rFonts w:ascii="Arial" w:hAnsi="Arial" w:cs="Arial"/>
        <w:sz w:val="16"/>
        <w:szCs w:val="16"/>
      </w:rPr>
      <w:tab/>
    </w:r>
    <w:r w:rsidR="009A3E7B">
      <w:rPr>
        <w:rFonts w:ascii="Arial" w:hAnsi="Arial" w:cs="Arial"/>
        <w:sz w:val="16"/>
        <w:szCs w:val="16"/>
      </w:rPr>
      <w:tab/>
    </w:r>
    <w:r w:rsidRPr="00FE5E80">
      <w:rPr>
        <w:rFonts w:ascii="Arial" w:hAnsi="Arial" w:cs="Arial"/>
        <w:sz w:val="16"/>
        <w:szCs w:val="16"/>
      </w:rPr>
      <w:fldChar w:fldCharType="begin"/>
    </w:r>
    <w:r w:rsidR="009A3E7B" w:rsidRPr="00FE5E80">
      <w:rPr>
        <w:rFonts w:ascii="Arial" w:hAnsi="Arial" w:cs="Arial"/>
        <w:sz w:val="16"/>
        <w:szCs w:val="16"/>
      </w:rPr>
      <w:instrText xml:space="preserve"> PAGE   \* MERGEFORMAT </w:instrText>
    </w:r>
    <w:r w:rsidRPr="00FE5E80">
      <w:rPr>
        <w:rFonts w:ascii="Arial" w:hAnsi="Arial" w:cs="Arial"/>
        <w:sz w:val="16"/>
        <w:szCs w:val="16"/>
      </w:rPr>
      <w:fldChar w:fldCharType="separate"/>
    </w:r>
    <w:r w:rsidR="00E70D31">
      <w:rPr>
        <w:rFonts w:ascii="Arial" w:hAnsi="Arial" w:cs="Arial"/>
        <w:noProof/>
        <w:sz w:val="16"/>
        <w:szCs w:val="16"/>
      </w:rPr>
      <w:t>1</w:t>
    </w:r>
    <w:r w:rsidRPr="00FE5E80">
      <w:rPr>
        <w:rFonts w:ascii="Arial" w:hAnsi="Arial" w:cs="Arial"/>
        <w:sz w:val="16"/>
        <w:szCs w:val="16"/>
      </w:rPr>
      <w:fldChar w:fldCharType="end"/>
    </w:r>
    <w:r w:rsidR="009A3E7B">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EAF" w:rsidRDefault="00215EAF" w:rsidP="00280C3B">
      <w:r>
        <w:separator/>
      </w:r>
    </w:p>
  </w:footnote>
  <w:footnote w:type="continuationSeparator" w:id="0">
    <w:p w:rsidR="00215EAF" w:rsidRDefault="00215EAF" w:rsidP="00280C3B">
      <w:r>
        <w:continuationSeparator/>
      </w:r>
    </w:p>
  </w:footnote>
  <w:footnote w:id="1">
    <w:p w:rsidR="00314AEA" w:rsidRPr="000A5CE9" w:rsidRDefault="00314AEA" w:rsidP="000A5CE9">
      <w:pPr>
        <w:pStyle w:val="NICCYBodyText"/>
        <w:rPr>
          <w:rFonts w:eastAsiaTheme="minorEastAsia"/>
          <w:sz w:val="20"/>
          <w:szCs w:val="20"/>
          <w:lang w:val="en-US"/>
        </w:rPr>
      </w:pPr>
      <w:r w:rsidRPr="000A5CE9">
        <w:rPr>
          <w:rStyle w:val="FootnoteReference"/>
          <w:sz w:val="20"/>
          <w:szCs w:val="20"/>
        </w:rPr>
        <w:footnoteRef/>
      </w:r>
      <w:r w:rsidRPr="000A5CE9">
        <w:rPr>
          <w:sz w:val="20"/>
          <w:szCs w:val="20"/>
        </w:rPr>
        <w:t xml:space="preserve"> </w:t>
      </w:r>
      <w:r w:rsidRPr="000A5CE9">
        <w:rPr>
          <w:rFonts w:eastAsiaTheme="minorEastAsia"/>
          <w:sz w:val="20"/>
          <w:szCs w:val="20"/>
          <w:lang w:val="en-US"/>
        </w:rPr>
        <w:t>Concluding observations: United Kingdom of Great Britain and Northern Ireland (2008), Committee on the Rights of the Child (pg 6)</w:t>
      </w:r>
    </w:p>
    <w:p w:rsidR="00314AEA" w:rsidRPr="000A5CE9" w:rsidRDefault="00314AEA" w:rsidP="000A5CE9">
      <w:pPr>
        <w:pStyle w:val="NICCYBodyText"/>
        <w:rPr>
          <w:sz w:val="20"/>
          <w:szCs w:val="20"/>
        </w:rPr>
      </w:pPr>
    </w:p>
  </w:footnote>
  <w:footnote w:id="2">
    <w:p w:rsidR="00314AEA" w:rsidRPr="00314AEA" w:rsidRDefault="00314AEA" w:rsidP="000A5CE9">
      <w:pPr>
        <w:pStyle w:val="NICCYBodyText"/>
      </w:pPr>
      <w:r w:rsidRPr="000A5CE9">
        <w:rPr>
          <w:rStyle w:val="FootnoteReference"/>
          <w:sz w:val="20"/>
          <w:szCs w:val="20"/>
        </w:rPr>
        <w:footnoteRef/>
      </w:r>
      <w:r w:rsidRPr="000A5CE9">
        <w:rPr>
          <w:sz w:val="20"/>
          <w:szCs w:val="20"/>
        </w:rPr>
        <w:t xml:space="preserve"> </w:t>
      </w:r>
      <w:hyperlink r:id="rId1" w:history="1">
        <w:r w:rsidRPr="000A5CE9">
          <w:rPr>
            <w:rStyle w:val="Hyperlink"/>
            <w:sz w:val="20"/>
            <w:szCs w:val="20"/>
          </w:rPr>
          <w:t>http://www.niccy.org/News/archive/Newsfrom2009/DontLabelMe</w:t>
        </w:r>
      </w:hyperlink>
      <w:r w:rsidRPr="00314AEA">
        <w:t xml:space="preserve"> </w:t>
      </w:r>
    </w:p>
  </w:footnote>
  <w:footnote w:id="3">
    <w:p w:rsidR="00622892" w:rsidRPr="000A5CE9" w:rsidRDefault="00622892" w:rsidP="000A5CE9">
      <w:pPr>
        <w:pStyle w:val="NICCYBodyText"/>
        <w:rPr>
          <w:sz w:val="20"/>
          <w:szCs w:val="20"/>
        </w:rPr>
      </w:pPr>
      <w:r w:rsidRPr="000A5CE9">
        <w:rPr>
          <w:rStyle w:val="FootnoteReference"/>
          <w:sz w:val="20"/>
          <w:szCs w:val="20"/>
        </w:rPr>
        <w:footnoteRef/>
      </w:r>
      <w:r w:rsidRPr="000A5CE9">
        <w:rPr>
          <w:sz w:val="20"/>
          <w:szCs w:val="20"/>
        </w:rPr>
        <w:t xml:space="preserve"> </w:t>
      </w:r>
      <w:hyperlink r:id="rId2" w:history="1">
        <w:r w:rsidRPr="000A5CE9">
          <w:rPr>
            <w:rStyle w:val="Hyperlink"/>
            <w:sz w:val="20"/>
            <w:szCs w:val="20"/>
          </w:rPr>
          <w:t>http://www.theguardian.com/society/2013/nov/11/antisocial-behaviour-police-chief-young-people</w:t>
        </w:r>
      </w:hyperlink>
      <w:r w:rsidRPr="000A5CE9">
        <w:rPr>
          <w:sz w:val="20"/>
          <w:szCs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348"/>
      <w:gridCol w:w="3922"/>
    </w:tblGrid>
    <w:tr w:rsidR="009A3E7B" w:rsidTr="006B4AAC">
      <w:tc>
        <w:tcPr>
          <w:tcW w:w="5348" w:type="dxa"/>
          <w:shd w:val="clear" w:color="auto" w:fill="auto"/>
        </w:tcPr>
        <w:p w:rsidR="009A3E7B" w:rsidRDefault="009A3E7B" w:rsidP="006B4AAC">
          <w:pPr>
            <w:pStyle w:val="CompanyName"/>
            <w:rPr>
              <w:rFonts w:ascii="Futura Book" w:hAnsi="Futura Book" w:cs="Arial"/>
              <w:lang w:val="en-GB"/>
            </w:rPr>
          </w:pPr>
          <w:bookmarkStart w:id="0" w:name="_GoBack"/>
          <w:r>
            <w:rPr>
              <w:rFonts w:ascii="Futura Book" w:hAnsi="Futura Book" w:cs="Arial"/>
              <w:noProof/>
            </w:rPr>
            <w:drawing>
              <wp:anchor distT="0" distB="0" distL="114300" distR="114300" simplePos="0" relativeHeight="251667456" behindDoc="0" locked="0" layoutInCell="1" allowOverlap="1">
                <wp:simplePos x="0" y="0"/>
                <wp:positionH relativeFrom="column">
                  <wp:posOffset>1905</wp:posOffset>
                </wp:positionH>
                <wp:positionV relativeFrom="paragraph">
                  <wp:posOffset>86995</wp:posOffset>
                </wp:positionV>
                <wp:extent cx="3317832" cy="378460"/>
                <wp:effectExtent l="0" t="0" r="1016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17832" cy="378460"/>
                        </a:xfrm>
                        <a:prstGeom prst="rect">
                          <a:avLst/>
                        </a:prstGeom>
                      </pic:spPr>
                    </pic:pic>
                  </a:graphicData>
                </a:graphic>
              </wp:anchor>
            </w:drawing>
          </w:r>
          <w:bookmarkEnd w:id="0"/>
        </w:p>
      </w:tc>
      <w:tc>
        <w:tcPr>
          <w:tcW w:w="3922" w:type="dxa"/>
          <w:shd w:val="clear" w:color="auto" w:fill="auto"/>
        </w:tcPr>
        <w:p w:rsidR="009A3E7B" w:rsidRDefault="009A3E7B" w:rsidP="00291E9D">
          <w:pPr>
            <w:pStyle w:val="CompanyName"/>
            <w:rPr>
              <w:rFonts w:ascii="Futura Book" w:hAnsi="Futura Book" w:cs="Arial"/>
              <w:lang w:val="en-GB"/>
            </w:rPr>
          </w:pPr>
        </w:p>
      </w:tc>
    </w:tr>
  </w:tbl>
  <w:p w:rsidR="009A3E7B" w:rsidRPr="002F5E37" w:rsidRDefault="009A3E7B" w:rsidP="002F5E37">
    <w:pPr>
      <w:pStyle w:val="Header"/>
      <w:tabs>
        <w:tab w:val="clear" w:pos="4320"/>
        <w:tab w:val="clear" w:pos="8640"/>
        <w:tab w:val="left" w:pos="6980"/>
      </w:tabs>
      <w:ind w:left="-426"/>
      <w:rPr>
        <w:rFonts w:ascii="Arial" w:hAnsi="Arial" w:cs="Arial"/>
        <w:sz w:val="36"/>
        <w:szCs w:val="36"/>
      </w:rPr>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BF63EB"/>
    <w:multiLevelType w:val="hybridMultilevel"/>
    <w:tmpl w:val="1162262C"/>
    <w:lvl w:ilvl="0" w:tplc="04090001">
      <w:start w:val="1"/>
      <w:numFmt w:val="bullet"/>
      <w:lvlText w:val=""/>
      <w:lvlJc w:val="left"/>
      <w:pPr>
        <w:ind w:left="1070" w:hanging="360"/>
      </w:pPr>
      <w:rPr>
        <w:rFonts w:ascii="Symbol" w:hAnsi="Symbol" w:hint="default"/>
      </w:rPr>
    </w:lvl>
    <w:lvl w:ilvl="1" w:tplc="04090019">
      <w:start w:val="1"/>
      <w:numFmt w:val="decimal"/>
      <w:lvlText w:val="%2."/>
      <w:lvlJc w:val="left"/>
      <w:pPr>
        <w:tabs>
          <w:tab w:val="num" w:pos="1790"/>
        </w:tabs>
        <w:ind w:left="1790" w:hanging="360"/>
      </w:pPr>
    </w:lvl>
    <w:lvl w:ilvl="2" w:tplc="0409001B">
      <w:start w:val="1"/>
      <w:numFmt w:val="decimal"/>
      <w:lvlText w:val="%3."/>
      <w:lvlJc w:val="left"/>
      <w:pPr>
        <w:tabs>
          <w:tab w:val="num" w:pos="2510"/>
        </w:tabs>
        <w:ind w:left="2510" w:hanging="360"/>
      </w:pPr>
    </w:lvl>
    <w:lvl w:ilvl="3" w:tplc="0409000F">
      <w:start w:val="1"/>
      <w:numFmt w:val="decimal"/>
      <w:lvlText w:val="%4."/>
      <w:lvlJc w:val="left"/>
      <w:pPr>
        <w:tabs>
          <w:tab w:val="num" w:pos="3230"/>
        </w:tabs>
        <w:ind w:left="3230" w:hanging="360"/>
      </w:pPr>
    </w:lvl>
    <w:lvl w:ilvl="4" w:tplc="04090019">
      <w:start w:val="1"/>
      <w:numFmt w:val="decimal"/>
      <w:lvlText w:val="%5."/>
      <w:lvlJc w:val="left"/>
      <w:pPr>
        <w:tabs>
          <w:tab w:val="num" w:pos="3950"/>
        </w:tabs>
        <w:ind w:left="3950" w:hanging="360"/>
      </w:pPr>
    </w:lvl>
    <w:lvl w:ilvl="5" w:tplc="0409001B">
      <w:start w:val="1"/>
      <w:numFmt w:val="decimal"/>
      <w:lvlText w:val="%6."/>
      <w:lvlJc w:val="left"/>
      <w:pPr>
        <w:tabs>
          <w:tab w:val="num" w:pos="4670"/>
        </w:tabs>
        <w:ind w:left="4670" w:hanging="360"/>
      </w:pPr>
    </w:lvl>
    <w:lvl w:ilvl="6" w:tplc="0409000F">
      <w:start w:val="1"/>
      <w:numFmt w:val="decimal"/>
      <w:lvlText w:val="%7."/>
      <w:lvlJc w:val="left"/>
      <w:pPr>
        <w:tabs>
          <w:tab w:val="num" w:pos="5390"/>
        </w:tabs>
        <w:ind w:left="5390" w:hanging="360"/>
      </w:pPr>
    </w:lvl>
    <w:lvl w:ilvl="7" w:tplc="04090019">
      <w:start w:val="1"/>
      <w:numFmt w:val="decimal"/>
      <w:lvlText w:val="%8."/>
      <w:lvlJc w:val="left"/>
      <w:pPr>
        <w:tabs>
          <w:tab w:val="num" w:pos="6110"/>
        </w:tabs>
        <w:ind w:left="6110" w:hanging="360"/>
      </w:pPr>
    </w:lvl>
    <w:lvl w:ilvl="8" w:tplc="0409001B">
      <w:start w:val="1"/>
      <w:numFmt w:val="decimal"/>
      <w:lvlText w:val="%9."/>
      <w:lvlJc w:val="left"/>
      <w:pPr>
        <w:tabs>
          <w:tab w:val="num" w:pos="6830"/>
        </w:tabs>
        <w:ind w:left="6830" w:hanging="36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efaultTabStop w:val="720"/>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useFELayout/>
  </w:compat>
  <w:rsids>
    <w:rsidRoot w:val="00432B30"/>
    <w:rsid w:val="00005D6B"/>
    <w:rsid w:val="00025CC5"/>
    <w:rsid w:val="00061AB8"/>
    <w:rsid w:val="000A5CE9"/>
    <w:rsid w:val="000E627F"/>
    <w:rsid w:val="000F2809"/>
    <w:rsid w:val="00140007"/>
    <w:rsid w:val="00143CE4"/>
    <w:rsid w:val="00174C87"/>
    <w:rsid w:val="001856AD"/>
    <w:rsid w:val="001936E2"/>
    <w:rsid w:val="001A4F4F"/>
    <w:rsid w:val="001D60D2"/>
    <w:rsid w:val="00214113"/>
    <w:rsid w:val="00215EAF"/>
    <w:rsid w:val="00261EB6"/>
    <w:rsid w:val="00280C3B"/>
    <w:rsid w:val="00291E9D"/>
    <w:rsid w:val="002A3651"/>
    <w:rsid w:val="002B013D"/>
    <w:rsid w:val="002F5E37"/>
    <w:rsid w:val="00314AEA"/>
    <w:rsid w:val="00375F1A"/>
    <w:rsid w:val="00382955"/>
    <w:rsid w:val="003A0767"/>
    <w:rsid w:val="003F5501"/>
    <w:rsid w:val="004046E0"/>
    <w:rsid w:val="00430722"/>
    <w:rsid w:val="00431968"/>
    <w:rsid w:val="00432B30"/>
    <w:rsid w:val="004450EB"/>
    <w:rsid w:val="00460856"/>
    <w:rsid w:val="00496F5E"/>
    <w:rsid w:val="0050043B"/>
    <w:rsid w:val="00524D34"/>
    <w:rsid w:val="0056789B"/>
    <w:rsid w:val="00591823"/>
    <w:rsid w:val="005E075E"/>
    <w:rsid w:val="005F1ABB"/>
    <w:rsid w:val="006013F5"/>
    <w:rsid w:val="00622892"/>
    <w:rsid w:val="00680587"/>
    <w:rsid w:val="0068561E"/>
    <w:rsid w:val="006A2828"/>
    <w:rsid w:val="006B1C9C"/>
    <w:rsid w:val="006B4AAC"/>
    <w:rsid w:val="006D0217"/>
    <w:rsid w:val="006F0599"/>
    <w:rsid w:val="00727D62"/>
    <w:rsid w:val="0075041E"/>
    <w:rsid w:val="007659B7"/>
    <w:rsid w:val="007954E8"/>
    <w:rsid w:val="007E3E6F"/>
    <w:rsid w:val="008174AF"/>
    <w:rsid w:val="00873EBD"/>
    <w:rsid w:val="00885650"/>
    <w:rsid w:val="00891262"/>
    <w:rsid w:val="008A32FE"/>
    <w:rsid w:val="008A533A"/>
    <w:rsid w:val="008E3945"/>
    <w:rsid w:val="009108C4"/>
    <w:rsid w:val="00962DF2"/>
    <w:rsid w:val="00964C18"/>
    <w:rsid w:val="009675A2"/>
    <w:rsid w:val="009708A5"/>
    <w:rsid w:val="009903E7"/>
    <w:rsid w:val="009A3E7B"/>
    <w:rsid w:val="009D293D"/>
    <w:rsid w:val="009E6D40"/>
    <w:rsid w:val="00A03AF5"/>
    <w:rsid w:val="00A32388"/>
    <w:rsid w:val="00AA4EAA"/>
    <w:rsid w:val="00AD696B"/>
    <w:rsid w:val="00B066B8"/>
    <w:rsid w:val="00B10C0C"/>
    <w:rsid w:val="00B3243D"/>
    <w:rsid w:val="00B56E23"/>
    <w:rsid w:val="00B9383B"/>
    <w:rsid w:val="00BB1A69"/>
    <w:rsid w:val="00BB603F"/>
    <w:rsid w:val="00BC29C1"/>
    <w:rsid w:val="00BD1B5C"/>
    <w:rsid w:val="00BD61D1"/>
    <w:rsid w:val="00C06BD6"/>
    <w:rsid w:val="00C1711F"/>
    <w:rsid w:val="00CD5BF5"/>
    <w:rsid w:val="00CE0E84"/>
    <w:rsid w:val="00CE3C93"/>
    <w:rsid w:val="00D81956"/>
    <w:rsid w:val="00D94E0A"/>
    <w:rsid w:val="00D97374"/>
    <w:rsid w:val="00DB7E5C"/>
    <w:rsid w:val="00E04166"/>
    <w:rsid w:val="00E11707"/>
    <w:rsid w:val="00E70D31"/>
    <w:rsid w:val="00E87994"/>
    <w:rsid w:val="00EC2F3A"/>
    <w:rsid w:val="00EF0E18"/>
    <w:rsid w:val="00EF62E7"/>
    <w:rsid w:val="00F71554"/>
    <w:rsid w:val="00FE5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rsid w:val="006B1C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CCYBodyText">
    <w:name w:val="NICCY Body Text"/>
    <w:basedOn w:val="Normal"/>
    <w:link w:val="NICCYBodyTextChar"/>
    <w:qFormat/>
    <w:rsid w:val="004046E0"/>
    <w:pPr>
      <w:ind w:right="-433"/>
    </w:pPr>
    <w:rPr>
      <w:rFonts w:ascii="Arial" w:hAnsi="Arial" w:cs="Arial"/>
      <w:color w:val="414042"/>
      <w:sz w:val="24"/>
      <w:szCs w:val="24"/>
    </w:rPr>
  </w:style>
  <w:style w:type="character" w:customStyle="1" w:styleId="NICCYBodyTextChar">
    <w:name w:val="NICCY Body Text Char"/>
    <w:basedOn w:val="DefaultParagraphFont"/>
    <w:link w:val="NICCYBodyText"/>
    <w:rsid w:val="004046E0"/>
    <w:rPr>
      <w:rFonts w:ascii="Arial" w:eastAsia="Times New Roman" w:hAnsi="Arial" w:cs="Arial"/>
      <w:color w:val="414042"/>
      <w:lang w:val="en-GB"/>
    </w:rPr>
  </w:style>
  <w:style w:type="character" w:styleId="CommentReference">
    <w:name w:val="annotation reference"/>
    <w:basedOn w:val="DefaultParagraphFont"/>
    <w:uiPriority w:val="99"/>
    <w:semiHidden/>
    <w:unhideWhenUsed/>
    <w:rsid w:val="006B1C9C"/>
    <w:rPr>
      <w:sz w:val="16"/>
      <w:szCs w:val="16"/>
    </w:rPr>
  </w:style>
  <w:style w:type="paragraph" w:styleId="CommentText">
    <w:name w:val="annotation text"/>
    <w:basedOn w:val="Normal"/>
    <w:link w:val="CommentTextChar"/>
    <w:uiPriority w:val="99"/>
    <w:semiHidden/>
    <w:unhideWhenUsed/>
    <w:rsid w:val="006B1C9C"/>
  </w:style>
  <w:style w:type="character" w:customStyle="1" w:styleId="CommentTextChar">
    <w:name w:val="Comment Text Char"/>
    <w:basedOn w:val="DefaultParagraphFont"/>
    <w:link w:val="CommentText"/>
    <w:uiPriority w:val="99"/>
    <w:semiHidden/>
    <w:rsid w:val="006B1C9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B1C9C"/>
    <w:rPr>
      <w:b/>
      <w:bCs/>
    </w:rPr>
  </w:style>
  <w:style w:type="character" w:customStyle="1" w:styleId="CommentSubjectChar">
    <w:name w:val="Comment Subject Char"/>
    <w:basedOn w:val="CommentTextChar"/>
    <w:link w:val="CommentSubject"/>
    <w:uiPriority w:val="99"/>
    <w:semiHidden/>
    <w:rsid w:val="006B1C9C"/>
    <w:rPr>
      <w:b/>
      <w:bCs/>
    </w:rPr>
  </w:style>
  <w:style w:type="character" w:customStyle="1" w:styleId="Heading1Char">
    <w:name w:val="Heading 1 Char"/>
    <w:basedOn w:val="DefaultParagraphFont"/>
    <w:link w:val="Heading1"/>
    <w:uiPriority w:val="9"/>
    <w:rsid w:val="006B1C9C"/>
    <w:rPr>
      <w:rFonts w:asciiTheme="majorHAnsi" w:eastAsiaTheme="majorEastAsia" w:hAnsiTheme="majorHAnsi" w:cstheme="majorBidi"/>
      <w:b/>
      <w:bCs/>
      <w:color w:val="365F91" w:themeColor="accent1" w:themeShade="BF"/>
      <w:sz w:val="28"/>
      <w:szCs w:val="28"/>
      <w:lang w:val="en-GB"/>
    </w:rPr>
  </w:style>
  <w:style w:type="character" w:styleId="Hyperlink">
    <w:name w:val="Hyperlink"/>
    <w:basedOn w:val="DefaultParagraphFont"/>
    <w:uiPriority w:val="99"/>
    <w:unhideWhenUsed/>
    <w:rsid w:val="00314AE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368504">
      <w:bodyDiv w:val="1"/>
      <w:marLeft w:val="0"/>
      <w:marRight w:val="0"/>
      <w:marTop w:val="0"/>
      <w:marBottom w:val="0"/>
      <w:divBdr>
        <w:top w:val="none" w:sz="0" w:space="0" w:color="auto"/>
        <w:left w:val="none" w:sz="0" w:space="0" w:color="auto"/>
        <w:bottom w:val="none" w:sz="0" w:space="0" w:color="auto"/>
        <w:right w:val="none" w:sz="0" w:space="0" w:color="auto"/>
      </w:divBdr>
    </w:div>
    <w:div w:id="343551549">
      <w:bodyDiv w:val="1"/>
      <w:marLeft w:val="0"/>
      <w:marRight w:val="0"/>
      <w:marTop w:val="0"/>
      <w:marBottom w:val="0"/>
      <w:divBdr>
        <w:top w:val="none" w:sz="0" w:space="0" w:color="auto"/>
        <w:left w:val="none" w:sz="0" w:space="0" w:color="auto"/>
        <w:bottom w:val="none" w:sz="0" w:space="0" w:color="auto"/>
        <w:right w:val="none" w:sz="0" w:space="0" w:color="auto"/>
      </w:divBdr>
      <w:divsChild>
        <w:div w:id="1318917242">
          <w:marLeft w:val="0"/>
          <w:marRight w:val="0"/>
          <w:marTop w:val="0"/>
          <w:marBottom w:val="0"/>
          <w:divBdr>
            <w:top w:val="none" w:sz="0" w:space="0" w:color="auto"/>
            <w:left w:val="none" w:sz="0" w:space="0" w:color="auto"/>
            <w:bottom w:val="none" w:sz="0" w:space="0" w:color="auto"/>
            <w:right w:val="none" w:sz="0" w:space="0" w:color="auto"/>
          </w:divBdr>
          <w:divsChild>
            <w:div w:id="1561674859">
              <w:marLeft w:val="0"/>
              <w:marRight w:val="0"/>
              <w:marTop w:val="0"/>
              <w:marBottom w:val="0"/>
              <w:divBdr>
                <w:top w:val="none" w:sz="0" w:space="0" w:color="auto"/>
                <w:left w:val="none" w:sz="0" w:space="0" w:color="auto"/>
                <w:bottom w:val="none" w:sz="0" w:space="0" w:color="auto"/>
                <w:right w:val="none" w:sz="0" w:space="0" w:color="auto"/>
              </w:divBdr>
              <w:divsChild>
                <w:div w:id="1050349832">
                  <w:marLeft w:val="0"/>
                  <w:marRight w:val="0"/>
                  <w:marTop w:val="0"/>
                  <w:marBottom w:val="0"/>
                  <w:divBdr>
                    <w:top w:val="none" w:sz="0" w:space="0" w:color="auto"/>
                    <w:left w:val="none" w:sz="0" w:space="0" w:color="auto"/>
                    <w:bottom w:val="none" w:sz="0" w:space="0" w:color="auto"/>
                    <w:right w:val="none" w:sz="0" w:space="0" w:color="auto"/>
                  </w:divBdr>
                  <w:divsChild>
                    <w:div w:id="579631778">
                      <w:marLeft w:val="0"/>
                      <w:marRight w:val="0"/>
                      <w:marTop w:val="0"/>
                      <w:marBottom w:val="0"/>
                      <w:divBdr>
                        <w:top w:val="none" w:sz="0" w:space="0" w:color="auto"/>
                        <w:left w:val="none" w:sz="0" w:space="0" w:color="auto"/>
                        <w:bottom w:val="none" w:sz="0" w:space="0" w:color="auto"/>
                        <w:right w:val="none" w:sz="0" w:space="0" w:color="auto"/>
                      </w:divBdr>
                      <w:divsChild>
                        <w:div w:id="15999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theguardian.com/society/2013/nov/11/antisocial-behaviour-police-chief-young-people" TargetMode="External"/><Relationship Id="rId1" Type="http://schemas.openxmlformats.org/officeDocument/2006/relationships/hyperlink" Target="http://www.niccy.org/News/archive/Newsfrom2009/DontLabel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DB8F8-CD29-4FF3-9C70-06EC3CE0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1236</Words>
  <Characters>7047</Characters>
  <Application>Microsoft Office Word</Application>
  <DocSecurity>2</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4</cp:revision>
  <cp:lastPrinted>2013-11-18T16:24:00Z</cp:lastPrinted>
  <dcterms:created xsi:type="dcterms:W3CDTF">2013-11-28T15:10:00Z</dcterms:created>
  <dcterms:modified xsi:type="dcterms:W3CDTF">2013-11-28T16:19:00Z</dcterms:modified>
</cp:coreProperties>
</file>