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r w:rsidRPr="0053253A">
        <w:t>NICCY Summary:</w:t>
      </w:r>
      <w:r>
        <w:t xml:space="preserve"> </w:t>
      </w:r>
      <w:r w:rsidRPr="005871A1">
        <w:t xml:space="preserve">Written Assembly Questions </w:t>
      </w:r>
      <w:r w:rsidR="006E174E">
        <w:t xml:space="preserve">week </w:t>
      </w:r>
      <w:r w:rsidR="00FF3EFE">
        <w:t>ending 13 March</w:t>
      </w:r>
      <w:r w:rsidR="009B1AF6">
        <w:t>, 201</w:t>
      </w:r>
      <w:bookmarkStart w:id="0" w:name="_Support_for_Religious"/>
      <w:bookmarkEnd w:id="0"/>
      <w:r w:rsidR="00FF3EFE">
        <w:t>5</w:t>
      </w:r>
    </w:p>
    <w:p w:rsidR="0091273D" w:rsidRDefault="0091273D" w:rsidP="00F875F8">
      <w:pPr>
        <w:pStyle w:val="NICCYHeading"/>
      </w:pPr>
    </w:p>
    <w:p w:rsidR="0091273D" w:rsidRDefault="0091273D" w:rsidP="0091273D">
      <w:pPr>
        <w:pStyle w:val="Heading2"/>
        <w:numPr>
          <w:ilvl w:val="0"/>
          <w:numId w:val="14"/>
        </w:numPr>
        <w:rPr>
          <w:rFonts w:eastAsiaTheme="minorEastAsia" w:cs="Arial"/>
          <w:bCs w:val="0"/>
          <w:color w:val="23A4DE"/>
          <w:szCs w:val="28"/>
        </w:rPr>
      </w:pPr>
      <w:hyperlink w:anchor="_Goods,_Facilities_and" w:history="1">
        <w:r w:rsidRPr="0091273D">
          <w:rPr>
            <w:rFonts w:eastAsiaTheme="minorEastAsia" w:cs="Arial"/>
            <w:bCs w:val="0"/>
            <w:color w:val="23A4DE"/>
            <w:szCs w:val="28"/>
          </w:rPr>
          <w:t>Goods,</w:t>
        </w:r>
        <w:r w:rsidRPr="0091273D">
          <w:rPr>
            <w:rFonts w:eastAsiaTheme="minorEastAsia" w:cs="Arial"/>
            <w:bCs w:val="0"/>
            <w:color w:val="23A4DE"/>
            <w:szCs w:val="28"/>
          </w:rPr>
          <w:t xml:space="preserve"> </w:t>
        </w:r>
        <w:r w:rsidRPr="0091273D">
          <w:rPr>
            <w:rFonts w:eastAsiaTheme="minorEastAsia" w:cs="Arial"/>
            <w:bCs w:val="0"/>
            <w:color w:val="23A4DE"/>
            <w:szCs w:val="28"/>
          </w:rPr>
          <w:t>Faci</w:t>
        </w:r>
        <w:r w:rsidRPr="0091273D">
          <w:rPr>
            <w:rFonts w:eastAsiaTheme="minorEastAsia" w:cs="Arial"/>
            <w:bCs w:val="0"/>
            <w:color w:val="23A4DE"/>
            <w:szCs w:val="28"/>
          </w:rPr>
          <w:t>l</w:t>
        </w:r>
        <w:r w:rsidRPr="0091273D">
          <w:rPr>
            <w:rFonts w:eastAsiaTheme="minorEastAsia" w:cs="Arial"/>
            <w:bCs w:val="0"/>
            <w:color w:val="23A4DE"/>
            <w:szCs w:val="28"/>
          </w:rPr>
          <w:t>iti</w:t>
        </w:r>
        <w:r w:rsidRPr="0091273D">
          <w:rPr>
            <w:rFonts w:eastAsiaTheme="minorEastAsia" w:cs="Arial"/>
            <w:bCs w:val="0"/>
            <w:color w:val="23A4DE"/>
            <w:szCs w:val="28"/>
          </w:rPr>
          <w:t>e</w:t>
        </w:r>
        <w:r w:rsidRPr="0091273D">
          <w:rPr>
            <w:rFonts w:eastAsiaTheme="minorEastAsia" w:cs="Arial"/>
            <w:bCs w:val="0"/>
            <w:color w:val="23A4DE"/>
            <w:szCs w:val="28"/>
          </w:rPr>
          <w:t>s an</w:t>
        </w:r>
        <w:r w:rsidRPr="0091273D">
          <w:rPr>
            <w:rFonts w:eastAsiaTheme="minorEastAsia" w:cs="Arial"/>
            <w:bCs w:val="0"/>
            <w:color w:val="23A4DE"/>
            <w:szCs w:val="28"/>
          </w:rPr>
          <w:t>d</w:t>
        </w:r>
        <w:r w:rsidRPr="0091273D">
          <w:rPr>
            <w:rFonts w:eastAsiaTheme="minorEastAsia" w:cs="Arial"/>
            <w:bCs w:val="0"/>
            <w:color w:val="23A4DE"/>
            <w:szCs w:val="28"/>
          </w:rPr>
          <w:t xml:space="preserve"> Services Legislation</w:t>
        </w:r>
      </w:hyperlink>
    </w:p>
    <w:p w:rsidR="0091273D" w:rsidRDefault="0091273D" w:rsidP="0091273D"/>
    <w:p w:rsidR="0091273D" w:rsidRDefault="0091273D" w:rsidP="0091273D">
      <w:pPr>
        <w:pStyle w:val="Heading2"/>
        <w:numPr>
          <w:ilvl w:val="0"/>
          <w:numId w:val="14"/>
        </w:numPr>
        <w:rPr>
          <w:rFonts w:eastAsiaTheme="minorEastAsia" w:cs="Arial"/>
          <w:bCs w:val="0"/>
          <w:color w:val="23A4DE"/>
          <w:szCs w:val="28"/>
        </w:rPr>
      </w:pPr>
      <w:hyperlink w:anchor="_Goods,_Facilities_and_1" w:history="1">
        <w:r w:rsidRPr="0091273D">
          <w:rPr>
            <w:rFonts w:eastAsiaTheme="minorEastAsia" w:cs="Arial"/>
            <w:bCs w:val="0"/>
            <w:color w:val="23A4DE"/>
            <w:szCs w:val="28"/>
          </w:rPr>
          <w:t>Goods, Facilities and Services Leg</w:t>
        </w:r>
        <w:r w:rsidRPr="0091273D">
          <w:rPr>
            <w:rFonts w:eastAsiaTheme="minorEastAsia" w:cs="Arial"/>
            <w:bCs w:val="0"/>
            <w:color w:val="23A4DE"/>
            <w:szCs w:val="28"/>
          </w:rPr>
          <w:t>i</w:t>
        </w:r>
        <w:r w:rsidRPr="0091273D">
          <w:rPr>
            <w:rFonts w:eastAsiaTheme="minorEastAsia" w:cs="Arial"/>
            <w:bCs w:val="0"/>
            <w:color w:val="23A4DE"/>
            <w:szCs w:val="28"/>
          </w:rPr>
          <w:t>slation</w:t>
        </w:r>
      </w:hyperlink>
    </w:p>
    <w:p w:rsidR="001C7F52" w:rsidRDefault="001C7F52" w:rsidP="001C7F52">
      <w:pPr>
        <w:rPr>
          <w:rFonts w:eastAsiaTheme="minorEastAsia"/>
        </w:rPr>
      </w:pPr>
    </w:p>
    <w:p w:rsidR="001C7F52" w:rsidRDefault="001C7F52" w:rsidP="001C7F52">
      <w:pPr>
        <w:pStyle w:val="Heading2"/>
        <w:numPr>
          <w:ilvl w:val="0"/>
          <w:numId w:val="14"/>
        </w:numPr>
        <w:rPr>
          <w:rFonts w:eastAsiaTheme="minorEastAsia" w:cs="Arial"/>
          <w:bCs w:val="0"/>
          <w:color w:val="23A4DE"/>
          <w:szCs w:val="28"/>
        </w:rPr>
      </w:pPr>
      <w:hyperlink w:anchor="_Leisure_and_Social" w:history="1">
        <w:r w:rsidRPr="001C7F52">
          <w:rPr>
            <w:rFonts w:cs="Arial"/>
            <w:bCs w:val="0"/>
            <w:color w:val="23A4DE"/>
            <w:szCs w:val="28"/>
          </w:rPr>
          <w:t>Leisure an</w:t>
        </w:r>
        <w:r w:rsidRPr="001C7F52">
          <w:rPr>
            <w:rFonts w:cs="Arial"/>
            <w:bCs w:val="0"/>
            <w:color w:val="23A4DE"/>
            <w:szCs w:val="28"/>
          </w:rPr>
          <w:t>d</w:t>
        </w:r>
        <w:r w:rsidRPr="001C7F52">
          <w:rPr>
            <w:rFonts w:cs="Arial"/>
            <w:bCs w:val="0"/>
            <w:color w:val="23A4DE"/>
            <w:szCs w:val="28"/>
          </w:rPr>
          <w:t xml:space="preserve"> Social Activities</w:t>
        </w:r>
      </w:hyperlink>
    </w:p>
    <w:p w:rsidR="001C7F52" w:rsidRDefault="001C7F52" w:rsidP="001C7F52">
      <w:pPr>
        <w:rPr>
          <w:rFonts w:eastAsiaTheme="minorEastAsia"/>
        </w:rPr>
      </w:pPr>
    </w:p>
    <w:p w:rsidR="001C7F52" w:rsidRDefault="001C7F52" w:rsidP="001C7F52">
      <w:pPr>
        <w:pStyle w:val="Heading2"/>
        <w:numPr>
          <w:ilvl w:val="0"/>
          <w:numId w:val="14"/>
        </w:numPr>
        <w:rPr>
          <w:rFonts w:cs="Arial"/>
          <w:bCs w:val="0"/>
          <w:color w:val="23A4DE"/>
          <w:szCs w:val="28"/>
        </w:rPr>
      </w:pPr>
      <w:hyperlink w:anchor="_Shared_Education_Policy" w:history="1">
        <w:r w:rsidRPr="001C7F52">
          <w:rPr>
            <w:rFonts w:cs="Arial"/>
            <w:bCs w:val="0"/>
            <w:color w:val="23A4DE"/>
            <w:szCs w:val="28"/>
          </w:rPr>
          <w:t>Shared Education</w:t>
        </w:r>
        <w:r w:rsidRPr="001C7F52">
          <w:rPr>
            <w:rFonts w:cs="Arial"/>
            <w:bCs w:val="0"/>
            <w:color w:val="23A4DE"/>
            <w:szCs w:val="28"/>
          </w:rPr>
          <w:t xml:space="preserve"> </w:t>
        </w:r>
        <w:r w:rsidRPr="001C7F52">
          <w:rPr>
            <w:rFonts w:cs="Arial"/>
            <w:bCs w:val="0"/>
            <w:color w:val="23A4DE"/>
            <w:szCs w:val="28"/>
          </w:rPr>
          <w:t>Policy</w:t>
        </w:r>
      </w:hyperlink>
    </w:p>
    <w:p w:rsidR="001C7F52" w:rsidRDefault="001C7F52" w:rsidP="001C7F52"/>
    <w:p w:rsidR="001C7F52" w:rsidRDefault="001C7F52" w:rsidP="001C7F52">
      <w:pPr>
        <w:pStyle w:val="Heading2"/>
        <w:numPr>
          <w:ilvl w:val="0"/>
          <w:numId w:val="14"/>
        </w:numPr>
        <w:rPr>
          <w:rFonts w:cs="Arial"/>
          <w:bCs w:val="0"/>
          <w:color w:val="23A4DE"/>
          <w:szCs w:val="28"/>
        </w:rPr>
      </w:pPr>
      <w:hyperlink w:anchor="_Youth_Services" w:history="1">
        <w:r w:rsidRPr="001C7F52">
          <w:rPr>
            <w:rFonts w:cs="Arial"/>
            <w:bCs w:val="0"/>
            <w:color w:val="23A4DE"/>
            <w:szCs w:val="28"/>
          </w:rPr>
          <w:t>Yo</w:t>
        </w:r>
        <w:r w:rsidRPr="001C7F52">
          <w:rPr>
            <w:rFonts w:cs="Arial"/>
            <w:bCs w:val="0"/>
            <w:color w:val="23A4DE"/>
            <w:szCs w:val="28"/>
          </w:rPr>
          <w:t>u</w:t>
        </w:r>
        <w:r w:rsidRPr="001C7F52">
          <w:rPr>
            <w:rFonts w:cs="Arial"/>
            <w:bCs w:val="0"/>
            <w:color w:val="23A4DE"/>
            <w:szCs w:val="28"/>
          </w:rPr>
          <w:t>th Serv</w:t>
        </w:r>
        <w:r w:rsidRPr="001C7F52">
          <w:rPr>
            <w:rFonts w:cs="Arial"/>
            <w:bCs w:val="0"/>
            <w:color w:val="23A4DE"/>
            <w:szCs w:val="28"/>
          </w:rPr>
          <w:t>i</w:t>
        </w:r>
        <w:r w:rsidRPr="001C7F52">
          <w:rPr>
            <w:rFonts w:cs="Arial"/>
            <w:bCs w:val="0"/>
            <w:color w:val="23A4DE"/>
            <w:szCs w:val="28"/>
          </w:rPr>
          <w:t>ces</w:t>
        </w:r>
      </w:hyperlink>
    </w:p>
    <w:p w:rsidR="00AA3AAA" w:rsidRDefault="00AA3AAA" w:rsidP="00AA3AAA"/>
    <w:p w:rsidR="00AA3AAA" w:rsidRDefault="00AA3AAA" w:rsidP="00AA3AAA">
      <w:pPr>
        <w:pStyle w:val="Heading2"/>
        <w:numPr>
          <w:ilvl w:val="0"/>
          <w:numId w:val="14"/>
        </w:numPr>
        <w:rPr>
          <w:rFonts w:cs="Arial"/>
          <w:bCs w:val="0"/>
          <w:color w:val="23A4DE"/>
          <w:szCs w:val="28"/>
        </w:rPr>
      </w:pPr>
      <w:hyperlink w:anchor="_Early_Years_Educational" w:history="1">
        <w:r w:rsidRPr="00AA3AAA">
          <w:rPr>
            <w:rFonts w:cs="Arial"/>
            <w:bCs w:val="0"/>
            <w:color w:val="23A4DE"/>
            <w:szCs w:val="28"/>
          </w:rPr>
          <w:t>Earl</w:t>
        </w:r>
        <w:r w:rsidRPr="00AA3AAA">
          <w:rPr>
            <w:rFonts w:cs="Arial"/>
            <w:bCs w:val="0"/>
            <w:color w:val="23A4DE"/>
            <w:szCs w:val="28"/>
          </w:rPr>
          <w:t>y</w:t>
        </w:r>
        <w:r w:rsidRPr="00AA3AAA">
          <w:rPr>
            <w:rFonts w:cs="Arial"/>
            <w:bCs w:val="0"/>
            <w:color w:val="23A4DE"/>
            <w:szCs w:val="28"/>
          </w:rPr>
          <w:t xml:space="preserve"> Years Educatio</w:t>
        </w:r>
        <w:r w:rsidRPr="00AA3AAA">
          <w:rPr>
            <w:rFonts w:cs="Arial"/>
            <w:bCs w:val="0"/>
            <w:color w:val="23A4DE"/>
            <w:szCs w:val="28"/>
          </w:rPr>
          <w:t>n</w:t>
        </w:r>
        <w:r w:rsidRPr="00AA3AAA">
          <w:rPr>
            <w:rFonts w:cs="Arial"/>
            <w:bCs w:val="0"/>
            <w:color w:val="23A4DE"/>
            <w:szCs w:val="28"/>
          </w:rPr>
          <w:t>al Intervention</w:t>
        </w:r>
      </w:hyperlink>
    </w:p>
    <w:p w:rsidR="00AA3AAA" w:rsidRDefault="00AA3AAA" w:rsidP="00AA3AAA"/>
    <w:p w:rsidR="00AA3AAA" w:rsidRDefault="00AA3AAA" w:rsidP="00AA3AAA">
      <w:pPr>
        <w:pStyle w:val="Heading2"/>
        <w:numPr>
          <w:ilvl w:val="0"/>
          <w:numId w:val="14"/>
        </w:numPr>
        <w:rPr>
          <w:rFonts w:cs="Arial"/>
          <w:bCs w:val="0"/>
          <w:color w:val="23A4DE"/>
          <w:szCs w:val="28"/>
        </w:rPr>
      </w:pPr>
      <w:hyperlink w:anchor="_Early_Years_Fund" w:history="1">
        <w:r w:rsidRPr="00AA3AAA">
          <w:rPr>
            <w:rFonts w:cs="Arial"/>
            <w:bCs w:val="0"/>
            <w:color w:val="23A4DE"/>
            <w:szCs w:val="28"/>
          </w:rPr>
          <w:t>Earl</w:t>
        </w:r>
        <w:r w:rsidRPr="00AA3AAA">
          <w:rPr>
            <w:rFonts w:cs="Arial"/>
            <w:bCs w:val="0"/>
            <w:color w:val="23A4DE"/>
            <w:szCs w:val="28"/>
          </w:rPr>
          <w:t>y</w:t>
        </w:r>
        <w:r w:rsidRPr="00AA3AAA">
          <w:rPr>
            <w:rFonts w:cs="Arial"/>
            <w:bCs w:val="0"/>
            <w:color w:val="23A4DE"/>
            <w:szCs w:val="28"/>
          </w:rPr>
          <w:t xml:space="preserve"> Year</w:t>
        </w:r>
        <w:r w:rsidRPr="00AA3AAA">
          <w:rPr>
            <w:rFonts w:cs="Arial"/>
            <w:bCs w:val="0"/>
            <w:color w:val="23A4DE"/>
            <w:szCs w:val="28"/>
          </w:rPr>
          <w:t>s</w:t>
        </w:r>
        <w:r w:rsidRPr="00AA3AAA">
          <w:rPr>
            <w:rFonts w:cs="Arial"/>
            <w:bCs w:val="0"/>
            <w:color w:val="23A4DE"/>
            <w:szCs w:val="28"/>
          </w:rPr>
          <w:t xml:space="preserve"> </w:t>
        </w:r>
        <w:r w:rsidRPr="00AA3AAA">
          <w:rPr>
            <w:rFonts w:cs="Arial"/>
            <w:bCs w:val="0"/>
            <w:color w:val="23A4DE"/>
            <w:szCs w:val="28"/>
          </w:rPr>
          <w:t>F</w:t>
        </w:r>
        <w:r w:rsidRPr="00AA3AAA">
          <w:rPr>
            <w:rFonts w:cs="Arial"/>
            <w:bCs w:val="0"/>
            <w:color w:val="23A4DE"/>
            <w:szCs w:val="28"/>
          </w:rPr>
          <w:t>und</w:t>
        </w:r>
      </w:hyperlink>
    </w:p>
    <w:p w:rsidR="00EF4178" w:rsidRDefault="00EF4178" w:rsidP="00EF4178"/>
    <w:p w:rsidR="00EF4178" w:rsidRDefault="00EF4178" w:rsidP="00EF4178">
      <w:pPr>
        <w:pStyle w:val="Heading2"/>
        <w:numPr>
          <w:ilvl w:val="0"/>
          <w:numId w:val="14"/>
        </w:numPr>
        <w:rPr>
          <w:rFonts w:cs="Arial"/>
          <w:bCs w:val="0"/>
          <w:color w:val="23A4DE"/>
          <w:szCs w:val="28"/>
        </w:rPr>
      </w:pPr>
      <w:hyperlink w:anchor="_Early_Years_Funding" w:history="1">
        <w:r w:rsidRPr="00EF4178">
          <w:rPr>
            <w:rFonts w:cs="Arial"/>
            <w:bCs w:val="0"/>
            <w:color w:val="23A4DE"/>
            <w:szCs w:val="28"/>
          </w:rPr>
          <w:t xml:space="preserve">Early Years </w:t>
        </w:r>
        <w:r w:rsidRPr="00EF4178">
          <w:rPr>
            <w:rFonts w:cs="Arial"/>
            <w:bCs w:val="0"/>
            <w:color w:val="23A4DE"/>
            <w:szCs w:val="28"/>
          </w:rPr>
          <w:t>F</w:t>
        </w:r>
        <w:r w:rsidRPr="00EF4178">
          <w:rPr>
            <w:rFonts w:cs="Arial"/>
            <w:bCs w:val="0"/>
            <w:color w:val="23A4DE"/>
            <w:szCs w:val="28"/>
          </w:rPr>
          <w:t>unding</w:t>
        </w:r>
        <w:r w:rsidRPr="00EF4178">
          <w:rPr>
            <w:rFonts w:cs="Arial"/>
            <w:bCs w:val="0"/>
            <w:color w:val="23A4DE"/>
            <w:szCs w:val="28"/>
          </w:rPr>
          <w:t xml:space="preserve"> </w:t>
        </w:r>
        <w:r w:rsidRPr="00EF4178">
          <w:rPr>
            <w:rFonts w:cs="Arial"/>
            <w:bCs w:val="0"/>
            <w:color w:val="23A4DE"/>
            <w:szCs w:val="28"/>
          </w:rPr>
          <w:t>Proje</w:t>
        </w:r>
        <w:r w:rsidRPr="00EF4178">
          <w:rPr>
            <w:rFonts w:cs="Arial"/>
            <w:bCs w:val="0"/>
            <w:color w:val="23A4DE"/>
            <w:szCs w:val="28"/>
          </w:rPr>
          <w:t>c</w:t>
        </w:r>
        <w:r w:rsidRPr="00EF4178">
          <w:rPr>
            <w:rFonts w:cs="Arial"/>
            <w:bCs w:val="0"/>
            <w:color w:val="23A4DE"/>
            <w:szCs w:val="28"/>
          </w:rPr>
          <w:t>ts</w:t>
        </w:r>
      </w:hyperlink>
    </w:p>
    <w:p w:rsidR="0051612D" w:rsidRDefault="0051612D" w:rsidP="0051612D"/>
    <w:p w:rsidR="0051612D" w:rsidRDefault="0051612D" w:rsidP="0051612D">
      <w:pPr>
        <w:pStyle w:val="Heading2"/>
        <w:numPr>
          <w:ilvl w:val="0"/>
          <w:numId w:val="14"/>
        </w:numPr>
        <w:rPr>
          <w:rFonts w:cs="Arial"/>
          <w:bCs w:val="0"/>
          <w:color w:val="23A4DE"/>
          <w:szCs w:val="28"/>
        </w:rPr>
      </w:pPr>
      <w:hyperlink w:anchor="_Early_Years_Fund_1" w:history="1">
        <w:r w:rsidRPr="0051612D">
          <w:rPr>
            <w:rFonts w:cs="Arial"/>
            <w:bCs w:val="0"/>
            <w:color w:val="23A4DE"/>
            <w:szCs w:val="28"/>
          </w:rPr>
          <w:t>Ear</w:t>
        </w:r>
        <w:r w:rsidRPr="0051612D">
          <w:rPr>
            <w:rFonts w:cs="Arial"/>
            <w:bCs w:val="0"/>
            <w:color w:val="23A4DE"/>
            <w:szCs w:val="28"/>
          </w:rPr>
          <w:t>l</w:t>
        </w:r>
        <w:r w:rsidRPr="0051612D">
          <w:rPr>
            <w:rFonts w:cs="Arial"/>
            <w:bCs w:val="0"/>
            <w:color w:val="23A4DE"/>
            <w:szCs w:val="28"/>
          </w:rPr>
          <w:t>y Years F</w:t>
        </w:r>
        <w:r w:rsidRPr="0051612D">
          <w:rPr>
            <w:rFonts w:cs="Arial"/>
            <w:bCs w:val="0"/>
            <w:color w:val="23A4DE"/>
            <w:szCs w:val="28"/>
          </w:rPr>
          <w:t>u</w:t>
        </w:r>
        <w:r w:rsidRPr="0051612D">
          <w:rPr>
            <w:rFonts w:cs="Arial"/>
            <w:bCs w:val="0"/>
            <w:color w:val="23A4DE"/>
            <w:szCs w:val="28"/>
          </w:rPr>
          <w:t>nd</w:t>
        </w:r>
      </w:hyperlink>
    </w:p>
    <w:p w:rsidR="0051612D" w:rsidRDefault="0051612D" w:rsidP="0051612D"/>
    <w:p w:rsidR="0051612D" w:rsidRDefault="0051612D" w:rsidP="0051612D">
      <w:pPr>
        <w:pStyle w:val="Heading2"/>
        <w:numPr>
          <w:ilvl w:val="0"/>
          <w:numId w:val="14"/>
        </w:numPr>
        <w:rPr>
          <w:rFonts w:cs="Arial"/>
          <w:bCs w:val="0"/>
          <w:color w:val="23A4DE"/>
          <w:szCs w:val="28"/>
        </w:rPr>
      </w:pPr>
      <w:hyperlink w:anchor="_Safeguarding_and_Behaviour" w:history="1">
        <w:r w:rsidRPr="0051612D">
          <w:rPr>
            <w:rFonts w:cs="Arial"/>
            <w:bCs w:val="0"/>
            <w:color w:val="23A4DE"/>
            <w:szCs w:val="28"/>
          </w:rPr>
          <w:t>Safeguard</w:t>
        </w:r>
        <w:r w:rsidRPr="0051612D">
          <w:rPr>
            <w:rFonts w:cs="Arial"/>
            <w:bCs w:val="0"/>
            <w:color w:val="23A4DE"/>
            <w:szCs w:val="28"/>
          </w:rPr>
          <w:t>i</w:t>
        </w:r>
        <w:r w:rsidRPr="0051612D">
          <w:rPr>
            <w:rFonts w:cs="Arial"/>
            <w:bCs w:val="0"/>
            <w:color w:val="23A4DE"/>
            <w:szCs w:val="28"/>
          </w:rPr>
          <w:t>ng and B</w:t>
        </w:r>
        <w:r w:rsidRPr="0051612D">
          <w:rPr>
            <w:rFonts w:cs="Arial"/>
            <w:bCs w:val="0"/>
            <w:color w:val="23A4DE"/>
            <w:szCs w:val="28"/>
          </w:rPr>
          <w:t>e</w:t>
        </w:r>
        <w:r w:rsidRPr="0051612D">
          <w:rPr>
            <w:rFonts w:cs="Arial"/>
            <w:bCs w:val="0"/>
            <w:color w:val="23A4DE"/>
            <w:szCs w:val="28"/>
          </w:rPr>
          <w:t>haviour Support Budget</w:t>
        </w:r>
      </w:hyperlink>
    </w:p>
    <w:p w:rsidR="00E00740" w:rsidRDefault="00E00740" w:rsidP="00E00740"/>
    <w:p w:rsidR="00E00740" w:rsidRDefault="00FC18CC" w:rsidP="00E00740">
      <w:pPr>
        <w:pStyle w:val="Heading2"/>
        <w:numPr>
          <w:ilvl w:val="0"/>
          <w:numId w:val="14"/>
        </w:numPr>
        <w:rPr>
          <w:color w:val="23A4DE"/>
        </w:rPr>
      </w:pPr>
      <w:hyperlink w:anchor="_Apprenticeship_Places" w:history="1">
        <w:r w:rsidR="00E00740" w:rsidRPr="00FC18CC">
          <w:rPr>
            <w:rFonts w:cs="Arial"/>
            <w:bCs w:val="0"/>
            <w:color w:val="23A4DE"/>
            <w:szCs w:val="28"/>
          </w:rPr>
          <w:t>Apprentic</w:t>
        </w:r>
        <w:r w:rsidR="00E00740" w:rsidRPr="00FC18CC">
          <w:rPr>
            <w:rFonts w:cs="Arial"/>
            <w:bCs w:val="0"/>
            <w:color w:val="23A4DE"/>
            <w:szCs w:val="28"/>
          </w:rPr>
          <w:t>e</w:t>
        </w:r>
        <w:r w:rsidR="00E00740" w:rsidRPr="00FC18CC">
          <w:rPr>
            <w:rFonts w:cs="Arial"/>
            <w:bCs w:val="0"/>
            <w:color w:val="23A4DE"/>
            <w:szCs w:val="28"/>
          </w:rPr>
          <w:t>shi</w:t>
        </w:r>
        <w:r w:rsidR="00E00740" w:rsidRPr="00FC18CC">
          <w:rPr>
            <w:rFonts w:cs="Arial"/>
            <w:bCs w:val="0"/>
            <w:color w:val="23A4DE"/>
            <w:szCs w:val="28"/>
          </w:rPr>
          <w:t>p</w:t>
        </w:r>
        <w:r w:rsidR="00E00740" w:rsidRPr="00FC18CC">
          <w:rPr>
            <w:rFonts w:cs="Arial"/>
            <w:bCs w:val="0"/>
            <w:color w:val="23A4DE"/>
            <w:szCs w:val="28"/>
          </w:rPr>
          <w:t xml:space="preserve"> Places</w:t>
        </w:r>
      </w:hyperlink>
      <w:r w:rsidR="00E00740" w:rsidRPr="0091273D">
        <w:rPr>
          <w:color w:val="23A4DE"/>
        </w:rPr>
        <w:t xml:space="preserve"> </w:t>
      </w:r>
    </w:p>
    <w:p w:rsidR="00FC18CC" w:rsidRDefault="00FC18CC" w:rsidP="00FC18CC"/>
    <w:p w:rsidR="00FC18CC" w:rsidRDefault="00FC18CC" w:rsidP="00FC18CC">
      <w:pPr>
        <w:pStyle w:val="Heading2"/>
        <w:numPr>
          <w:ilvl w:val="0"/>
          <w:numId w:val="14"/>
        </w:numPr>
        <w:rPr>
          <w:rFonts w:cs="Arial"/>
          <w:bCs w:val="0"/>
          <w:color w:val="23A4DE"/>
          <w:szCs w:val="28"/>
        </w:rPr>
      </w:pPr>
      <w:hyperlink w:anchor="_Newry_and_Mourne" w:history="1">
        <w:r w:rsidRPr="00FC18CC">
          <w:rPr>
            <w:rFonts w:cs="Arial"/>
            <w:bCs w:val="0"/>
            <w:color w:val="23A4DE"/>
            <w:szCs w:val="28"/>
          </w:rPr>
          <w:t>Newry a</w:t>
        </w:r>
        <w:r w:rsidRPr="00FC18CC">
          <w:rPr>
            <w:rFonts w:cs="Arial"/>
            <w:bCs w:val="0"/>
            <w:color w:val="23A4DE"/>
            <w:szCs w:val="28"/>
          </w:rPr>
          <w:t>n</w:t>
        </w:r>
        <w:r w:rsidRPr="00FC18CC">
          <w:rPr>
            <w:rFonts w:cs="Arial"/>
            <w:bCs w:val="0"/>
            <w:color w:val="23A4DE"/>
            <w:szCs w:val="28"/>
          </w:rPr>
          <w:t>d Mou</w:t>
        </w:r>
        <w:r w:rsidRPr="00FC18CC">
          <w:rPr>
            <w:rFonts w:cs="Arial"/>
            <w:bCs w:val="0"/>
            <w:color w:val="23A4DE"/>
            <w:szCs w:val="28"/>
          </w:rPr>
          <w:t>r</w:t>
        </w:r>
        <w:r w:rsidRPr="00FC18CC">
          <w:rPr>
            <w:rFonts w:cs="Arial"/>
            <w:bCs w:val="0"/>
            <w:color w:val="23A4DE"/>
            <w:szCs w:val="28"/>
          </w:rPr>
          <w:t>ne District Council</w:t>
        </w:r>
      </w:hyperlink>
    </w:p>
    <w:p w:rsidR="00FC18CC" w:rsidRDefault="00FC18CC" w:rsidP="00FC18CC"/>
    <w:p w:rsidR="00FC18CC" w:rsidRDefault="00FC18CC" w:rsidP="00FC18CC">
      <w:pPr>
        <w:pStyle w:val="Heading2"/>
        <w:numPr>
          <w:ilvl w:val="0"/>
          <w:numId w:val="14"/>
        </w:numPr>
        <w:rPr>
          <w:rFonts w:cs="Arial"/>
          <w:bCs w:val="0"/>
          <w:color w:val="23A4DE"/>
          <w:szCs w:val="28"/>
        </w:rPr>
      </w:pPr>
      <w:hyperlink w:anchor="_Goods,_Facilities_and_2" w:history="1">
        <w:r w:rsidRPr="00FC18CC">
          <w:rPr>
            <w:rFonts w:cs="Arial"/>
            <w:bCs w:val="0"/>
            <w:color w:val="23A4DE"/>
            <w:szCs w:val="28"/>
          </w:rPr>
          <w:t xml:space="preserve">Goods, </w:t>
        </w:r>
        <w:r w:rsidRPr="00FC18CC">
          <w:rPr>
            <w:rFonts w:cs="Arial"/>
            <w:bCs w:val="0"/>
            <w:color w:val="23A4DE"/>
            <w:szCs w:val="28"/>
          </w:rPr>
          <w:t>F</w:t>
        </w:r>
        <w:r w:rsidRPr="00FC18CC">
          <w:rPr>
            <w:rFonts w:cs="Arial"/>
            <w:bCs w:val="0"/>
            <w:color w:val="23A4DE"/>
            <w:szCs w:val="28"/>
          </w:rPr>
          <w:t>ac</w:t>
        </w:r>
        <w:r w:rsidRPr="00FC18CC">
          <w:rPr>
            <w:rFonts w:cs="Arial"/>
            <w:bCs w:val="0"/>
            <w:color w:val="23A4DE"/>
            <w:szCs w:val="28"/>
          </w:rPr>
          <w:t>i</w:t>
        </w:r>
        <w:r w:rsidRPr="00FC18CC">
          <w:rPr>
            <w:rFonts w:cs="Arial"/>
            <w:bCs w:val="0"/>
            <w:color w:val="23A4DE"/>
            <w:szCs w:val="28"/>
          </w:rPr>
          <w:t>lities and Se</w:t>
        </w:r>
        <w:r w:rsidRPr="00FC18CC">
          <w:rPr>
            <w:rFonts w:cs="Arial"/>
            <w:bCs w:val="0"/>
            <w:color w:val="23A4DE"/>
            <w:szCs w:val="28"/>
          </w:rPr>
          <w:t>r</w:t>
        </w:r>
        <w:r w:rsidRPr="00FC18CC">
          <w:rPr>
            <w:rFonts w:cs="Arial"/>
            <w:bCs w:val="0"/>
            <w:color w:val="23A4DE"/>
            <w:szCs w:val="28"/>
          </w:rPr>
          <w:t>vices Legislation</w:t>
        </w:r>
      </w:hyperlink>
    </w:p>
    <w:p w:rsidR="00063C52" w:rsidRDefault="00063C52" w:rsidP="00063C52"/>
    <w:p w:rsidR="00063C52" w:rsidRDefault="00063C52" w:rsidP="00063C52">
      <w:pPr>
        <w:pStyle w:val="Heading2"/>
        <w:numPr>
          <w:ilvl w:val="0"/>
          <w:numId w:val="14"/>
        </w:numPr>
        <w:rPr>
          <w:rFonts w:cs="Arial"/>
          <w:bCs w:val="0"/>
          <w:color w:val="23A4DE"/>
          <w:szCs w:val="28"/>
        </w:rPr>
      </w:pPr>
      <w:hyperlink w:anchor="_Drug_Rehabilitation_Treatment" w:history="1">
        <w:r w:rsidRPr="00063C52">
          <w:rPr>
            <w:rFonts w:cs="Arial"/>
            <w:bCs w:val="0"/>
            <w:color w:val="23A4DE"/>
            <w:szCs w:val="28"/>
          </w:rPr>
          <w:t>Drug Re</w:t>
        </w:r>
        <w:r w:rsidRPr="00063C52">
          <w:rPr>
            <w:rFonts w:cs="Arial"/>
            <w:bCs w:val="0"/>
            <w:color w:val="23A4DE"/>
            <w:szCs w:val="28"/>
          </w:rPr>
          <w:t>h</w:t>
        </w:r>
        <w:r w:rsidRPr="00063C52">
          <w:rPr>
            <w:rFonts w:cs="Arial"/>
            <w:bCs w:val="0"/>
            <w:color w:val="23A4DE"/>
            <w:szCs w:val="28"/>
          </w:rPr>
          <w:t>abil</w:t>
        </w:r>
        <w:r w:rsidRPr="00063C52">
          <w:rPr>
            <w:rFonts w:cs="Arial"/>
            <w:bCs w:val="0"/>
            <w:color w:val="23A4DE"/>
            <w:szCs w:val="28"/>
          </w:rPr>
          <w:t>i</w:t>
        </w:r>
        <w:r w:rsidRPr="00063C52">
          <w:rPr>
            <w:rFonts w:cs="Arial"/>
            <w:bCs w:val="0"/>
            <w:color w:val="23A4DE"/>
            <w:szCs w:val="28"/>
          </w:rPr>
          <w:t>tation Treatment</w:t>
        </w:r>
      </w:hyperlink>
    </w:p>
    <w:p w:rsidR="00063C52" w:rsidRDefault="00063C52" w:rsidP="00063C52"/>
    <w:p w:rsidR="00063C52" w:rsidRDefault="00063C52" w:rsidP="00063C52">
      <w:pPr>
        <w:pStyle w:val="Heading2"/>
        <w:numPr>
          <w:ilvl w:val="0"/>
          <w:numId w:val="14"/>
        </w:numPr>
        <w:rPr>
          <w:rFonts w:cs="Arial"/>
          <w:bCs w:val="0"/>
          <w:color w:val="23A4DE"/>
          <w:szCs w:val="28"/>
        </w:rPr>
      </w:pPr>
      <w:hyperlink w:anchor="_Drug_and_Alcohol" w:history="1">
        <w:r w:rsidRPr="00063C52">
          <w:rPr>
            <w:rFonts w:cs="Arial"/>
            <w:bCs w:val="0"/>
            <w:color w:val="23A4DE"/>
            <w:szCs w:val="28"/>
          </w:rPr>
          <w:t>Drug and Alc</w:t>
        </w:r>
        <w:r w:rsidRPr="00063C52">
          <w:rPr>
            <w:rFonts w:cs="Arial"/>
            <w:bCs w:val="0"/>
            <w:color w:val="23A4DE"/>
            <w:szCs w:val="28"/>
          </w:rPr>
          <w:t>o</w:t>
        </w:r>
        <w:r w:rsidRPr="00063C52">
          <w:rPr>
            <w:rFonts w:cs="Arial"/>
            <w:bCs w:val="0"/>
            <w:color w:val="23A4DE"/>
            <w:szCs w:val="28"/>
          </w:rPr>
          <w:t>h</w:t>
        </w:r>
        <w:r w:rsidRPr="00063C52">
          <w:rPr>
            <w:rFonts w:cs="Arial"/>
            <w:bCs w:val="0"/>
            <w:color w:val="23A4DE"/>
            <w:szCs w:val="28"/>
          </w:rPr>
          <w:t>o</w:t>
        </w:r>
        <w:r w:rsidRPr="00063C52">
          <w:rPr>
            <w:rFonts w:cs="Arial"/>
            <w:bCs w:val="0"/>
            <w:color w:val="23A4DE"/>
            <w:szCs w:val="28"/>
          </w:rPr>
          <w:t>l Addiction Treatment</w:t>
        </w:r>
      </w:hyperlink>
    </w:p>
    <w:p w:rsidR="00871AC5" w:rsidRDefault="00871AC5" w:rsidP="00871AC5"/>
    <w:p w:rsidR="00871AC5" w:rsidRDefault="00871AC5" w:rsidP="00871AC5">
      <w:pPr>
        <w:pStyle w:val="Heading2"/>
        <w:numPr>
          <w:ilvl w:val="0"/>
          <w:numId w:val="19"/>
        </w:numPr>
        <w:rPr>
          <w:rFonts w:cs="Arial"/>
          <w:bCs w:val="0"/>
          <w:color w:val="23A4DE"/>
          <w:szCs w:val="28"/>
        </w:rPr>
      </w:pPr>
      <w:hyperlink w:anchor="_Drug_and_Alcohol_1" w:history="1">
        <w:r w:rsidRPr="00871AC5">
          <w:rPr>
            <w:rFonts w:cs="Arial"/>
            <w:bCs w:val="0"/>
            <w:color w:val="23A4DE"/>
            <w:szCs w:val="28"/>
          </w:rPr>
          <w:t>Drug and Alcoho</w:t>
        </w:r>
        <w:r w:rsidRPr="00871AC5">
          <w:rPr>
            <w:rFonts w:cs="Arial"/>
            <w:bCs w:val="0"/>
            <w:color w:val="23A4DE"/>
            <w:szCs w:val="28"/>
          </w:rPr>
          <w:t>l</w:t>
        </w:r>
        <w:r w:rsidRPr="00871AC5">
          <w:rPr>
            <w:rFonts w:cs="Arial"/>
            <w:bCs w:val="0"/>
            <w:color w:val="23A4DE"/>
            <w:szCs w:val="28"/>
          </w:rPr>
          <w:t xml:space="preserve"> </w:t>
        </w:r>
        <w:r w:rsidRPr="00871AC5">
          <w:rPr>
            <w:rFonts w:cs="Arial"/>
            <w:bCs w:val="0"/>
            <w:color w:val="23A4DE"/>
            <w:szCs w:val="28"/>
          </w:rPr>
          <w:t>A</w:t>
        </w:r>
        <w:r w:rsidRPr="00871AC5">
          <w:rPr>
            <w:rFonts w:cs="Arial"/>
            <w:bCs w:val="0"/>
            <w:color w:val="23A4DE"/>
            <w:szCs w:val="28"/>
          </w:rPr>
          <w:t>ddictions Contractual Reviews</w:t>
        </w:r>
      </w:hyperlink>
    </w:p>
    <w:p w:rsidR="00871AC5" w:rsidRDefault="00871AC5" w:rsidP="00871AC5"/>
    <w:p w:rsidR="00871AC5" w:rsidRDefault="00871AC5" w:rsidP="00871AC5">
      <w:pPr>
        <w:pStyle w:val="Heading2"/>
        <w:numPr>
          <w:ilvl w:val="0"/>
          <w:numId w:val="19"/>
        </w:numPr>
        <w:rPr>
          <w:rFonts w:cs="Arial"/>
          <w:bCs w:val="0"/>
          <w:color w:val="23A4DE"/>
          <w:szCs w:val="28"/>
        </w:rPr>
      </w:pPr>
      <w:hyperlink w:anchor="_Drug_Rehabilitation_Best" w:history="1">
        <w:r w:rsidRPr="00871AC5">
          <w:rPr>
            <w:rFonts w:cs="Arial"/>
            <w:bCs w:val="0"/>
            <w:color w:val="23A4DE"/>
            <w:szCs w:val="28"/>
          </w:rPr>
          <w:t>Drug Re</w:t>
        </w:r>
        <w:r w:rsidRPr="00871AC5">
          <w:rPr>
            <w:rFonts w:cs="Arial"/>
            <w:bCs w:val="0"/>
            <w:color w:val="23A4DE"/>
            <w:szCs w:val="28"/>
          </w:rPr>
          <w:t>h</w:t>
        </w:r>
        <w:r w:rsidRPr="00871AC5">
          <w:rPr>
            <w:rFonts w:cs="Arial"/>
            <w:bCs w:val="0"/>
            <w:color w:val="23A4DE"/>
            <w:szCs w:val="28"/>
          </w:rPr>
          <w:t>abil</w:t>
        </w:r>
        <w:r w:rsidRPr="00871AC5">
          <w:rPr>
            <w:rFonts w:cs="Arial"/>
            <w:bCs w:val="0"/>
            <w:color w:val="23A4DE"/>
            <w:szCs w:val="28"/>
          </w:rPr>
          <w:t>i</w:t>
        </w:r>
        <w:r w:rsidRPr="00871AC5">
          <w:rPr>
            <w:rFonts w:cs="Arial"/>
            <w:bCs w:val="0"/>
            <w:color w:val="23A4DE"/>
            <w:szCs w:val="28"/>
          </w:rPr>
          <w:t>t</w:t>
        </w:r>
        <w:r w:rsidRPr="00871AC5">
          <w:rPr>
            <w:rFonts w:cs="Arial"/>
            <w:bCs w:val="0"/>
            <w:color w:val="23A4DE"/>
            <w:szCs w:val="28"/>
          </w:rPr>
          <w:t>a</w:t>
        </w:r>
        <w:r w:rsidRPr="00871AC5">
          <w:rPr>
            <w:rFonts w:cs="Arial"/>
            <w:bCs w:val="0"/>
            <w:color w:val="23A4DE"/>
            <w:szCs w:val="28"/>
          </w:rPr>
          <w:t>tion Best Practice</w:t>
        </w:r>
      </w:hyperlink>
    </w:p>
    <w:p w:rsidR="005D0444" w:rsidRDefault="005D0444" w:rsidP="005D0444"/>
    <w:p w:rsidR="005D0444" w:rsidRDefault="005D0444" w:rsidP="005D0444">
      <w:pPr>
        <w:pStyle w:val="Heading2"/>
        <w:numPr>
          <w:ilvl w:val="0"/>
          <w:numId w:val="19"/>
        </w:numPr>
        <w:rPr>
          <w:rFonts w:cs="Arial"/>
          <w:bCs w:val="0"/>
          <w:color w:val="23A4DE"/>
          <w:szCs w:val="28"/>
        </w:rPr>
      </w:pPr>
      <w:hyperlink w:anchor="_Drug_Rehabilitation_Facilities" w:history="1">
        <w:r w:rsidRPr="005D0444">
          <w:rPr>
            <w:rFonts w:cs="Arial"/>
            <w:bCs w:val="0"/>
            <w:color w:val="23A4DE"/>
            <w:szCs w:val="28"/>
          </w:rPr>
          <w:t>Drug Reha</w:t>
        </w:r>
        <w:r w:rsidRPr="005D0444">
          <w:rPr>
            <w:rFonts w:cs="Arial"/>
            <w:bCs w:val="0"/>
            <w:color w:val="23A4DE"/>
            <w:szCs w:val="28"/>
          </w:rPr>
          <w:t>b</w:t>
        </w:r>
        <w:r w:rsidRPr="005D0444">
          <w:rPr>
            <w:rFonts w:cs="Arial"/>
            <w:bCs w:val="0"/>
            <w:color w:val="23A4DE"/>
            <w:szCs w:val="28"/>
          </w:rPr>
          <w:t>ilitation Fa</w:t>
        </w:r>
        <w:r w:rsidRPr="005D0444">
          <w:rPr>
            <w:rFonts w:cs="Arial"/>
            <w:bCs w:val="0"/>
            <w:color w:val="23A4DE"/>
            <w:szCs w:val="28"/>
          </w:rPr>
          <w:t>c</w:t>
        </w:r>
        <w:r w:rsidRPr="005D0444">
          <w:rPr>
            <w:rFonts w:cs="Arial"/>
            <w:bCs w:val="0"/>
            <w:color w:val="23A4DE"/>
            <w:szCs w:val="28"/>
          </w:rPr>
          <w:t>ilities</w:t>
        </w:r>
      </w:hyperlink>
    </w:p>
    <w:p w:rsidR="00207E31" w:rsidRDefault="00207E31" w:rsidP="00207E31"/>
    <w:p w:rsidR="00207E31" w:rsidRDefault="00207E31" w:rsidP="00207E31">
      <w:pPr>
        <w:pStyle w:val="Heading2"/>
        <w:numPr>
          <w:ilvl w:val="0"/>
          <w:numId w:val="19"/>
        </w:numPr>
        <w:rPr>
          <w:rFonts w:cs="Arial"/>
          <w:bCs w:val="0"/>
          <w:color w:val="23A4DE"/>
          <w:szCs w:val="28"/>
        </w:rPr>
      </w:pPr>
      <w:hyperlink w:anchor="_Age_of_Criminal" w:history="1">
        <w:r w:rsidRPr="00207E31">
          <w:rPr>
            <w:rFonts w:cs="Arial"/>
            <w:bCs w:val="0"/>
            <w:color w:val="23A4DE"/>
            <w:szCs w:val="28"/>
          </w:rPr>
          <w:t xml:space="preserve">Age of Criminal </w:t>
        </w:r>
        <w:r w:rsidRPr="00207E31">
          <w:rPr>
            <w:rFonts w:cs="Arial"/>
            <w:bCs w:val="0"/>
            <w:color w:val="23A4DE"/>
            <w:szCs w:val="28"/>
          </w:rPr>
          <w:t>R</w:t>
        </w:r>
        <w:r w:rsidRPr="00207E31">
          <w:rPr>
            <w:rFonts w:cs="Arial"/>
            <w:bCs w:val="0"/>
            <w:color w:val="23A4DE"/>
            <w:szCs w:val="28"/>
          </w:rPr>
          <w:t>e</w:t>
        </w:r>
        <w:r w:rsidRPr="00207E31">
          <w:rPr>
            <w:rFonts w:cs="Arial"/>
            <w:bCs w:val="0"/>
            <w:color w:val="23A4DE"/>
            <w:szCs w:val="28"/>
          </w:rPr>
          <w:t>sponsibility</w:t>
        </w:r>
      </w:hyperlink>
    </w:p>
    <w:p w:rsidR="00207E31" w:rsidRDefault="00207E31" w:rsidP="00207E31"/>
    <w:p w:rsidR="00207E31" w:rsidRPr="00207E31" w:rsidRDefault="00207E31" w:rsidP="00207E31">
      <w:pPr>
        <w:pStyle w:val="Heading2"/>
        <w:numPr>
          <w:ilvl w:val="0"/>
          <w:numId w:val="19"/>
        </w:numPr>
        <w:rPr>
          <w:rFonts w:cs="Arial"/>
          <w:bCs w:val="0"/>
          <w:color w:val="23A4DE"/>
          <w:szCs w:val="28"/>
        </w:rPr>
      </w:pPr>
      <w:hyperlink w:anchor="_Welfare_Reform" w:history="1">
        <w:r w:rsidRPr="00207E31">
          <w:rPr>
            <w:rFonts w:cs="Arial"/>
            <w:bCs w:val="0"/>
            <w:color w:val="23A4DE"/>
            <w:szCs w:val="28"/>
          </w:rPr>
          <w:t>Welfare</w:t>
        </w:r>
        <w:r w:rsidRPr="00207E31">
          <w:rPr>
            <w:rFonts w:cs="Arial"/>
            <w:bCs w:val="0"/>
            <w:color w:val="23A4DE"/>
            <w:szCs w:val="28"/>
          </w:rPr>
          <w:t xml:space="preserve"> </w:t>
        </w:r>
        <w:r w:rsidRPr="00207E31">
          <w:rPr>
            <w:rFonts w:cs="Arial"/>
            <w:bCs w:val="0"/>
            <w:color w:val="23A4DE"/>
            <w:szCs w:val="28"/>
          </w:rPr>
          <w:t>Reform</w:t>
        </w:r>
      </w:hyperlink>
    </w:p>
    <w:p w:rsidR="00207E31" w:rsidRPr="00207E31" w:rsidRDefault="00207E31" w:rsidP="00207E31"/>
    <w:p w:rsidR="00207E31" w:rsidRPr="00207E31" w:rsidRDefault="00207E31" w:rsidP="00207E31"/>
    <w:p w:rsidR="005D0444" w:rsidRPr="005D0444" w:rsidRDefault="005D0444" w:rsidP="005D0444"/>
    <w:p w:rsidR="00871AC5" w:rsidRPr="00871AC5" w:rsidRDefault="00871AC5" w:rsidP="00871AC5"/>
    <w:p w:rsidR="00871AC5" w:rsidRPr="00871AC5" w:rsidRDefault="00871AC5" w:rsidP="00871AC5"/>
    <w:p w:rsidR="00063C52" w:rsidRPr="00063C52" w:rsidRDefault="00063C52" w:rsidP="00063C52"/>
    <w:p w:rsidR="00063C52" w:rsidRP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7184B" w:rsidRDefault="0007184B" w:rsidP="0007184B">
      <w:pPr>
        <w:pStyle w:val="NICCYHeading"/>
      </w:pPr>
      <w:r w:rsidRPr="0007184B">
        <w:lastRenderedPageBreak/>
        <w:t>Office of First and Deputy First Minister</w:t>
      </w:r>
    </w:p>
    <w:p w:rsidR="0091273D" w:rsidRPr="0091273D" w:rsidRDefault="0091273D" w:rsidP="0091273D">
      <w:pPr>
        <w:pStyle w:val="Heading2"/>
        <w:rPr>
          <w:color w:val="23A4DE"/>
        </w:rPr>
      </w:pPr>
      <w:bookmarkStart w:id="1" w:name="_Goods,_Facilities_and"/>
      <w:bookmarkEnd w:id="1"/>
      <w:r w:rsidRPr="0091273D">
        <w:rPr>
          <w:color w:val="23A4DE"/>
        </w:rPr>
        <w:t>Goods, Facilities and Services Legislation</w:t>
      </w:r>
    </w:p>
    <w:p w:rsidR="001B6884" w:rsidRPr="0091273D" w:rsidRDefault="001B6884" w:rsidP="0091273D">
      <w:pPr>
        <w:pStyle w:val="NICCYBodyText"/>
      </w:pPr>
      <w:bookmarkStart w:id="2" w:name="_Staff_Employed_by"/>
      <w:bookmarkEnd w:id="2"/>
      <w:r w:rsidRPr="0091273D">
        <w:rPr>
          <w:b/>
        </w:rPr>
        <w:t>Steven Agnew</w:t>
      </w:r>
      <w:r w:rsidR="0091273D">
        <w:rPr>
          <w:b/>
        </w:rPr>
        <w:t xml:space="preserve"> </w:t>
      </w:r>
      <w:r w:rsidR="007B15AD" w:rsidRPr="0091273D">
        <w:rPr>
          <w:b/>
        </w:rPr>
        <w:t>(GPNI - North Down)</w:t>
      </w:r>
      <w:r w:rsidR="0091273D">
        <w:rPr>
          <w:b/>
        </w:rPr>
        <w:t xml:space="preserve"> - </w:t>
      </w:r>
      <w:r>
        <w:t xml:space="preserve">To ask the First Minister and deputy First Minister to detail the groups that will be (a) included; and (b) excluded from goods, facilities and services legislation; and whether the legislation will be subject to Equality Impact Assessment for all Section 75 categories. </w:t>
      </w:r>
      <w:r>
        <w:br/>
      </w:r>
      <w:r>
        <w:br/>
      </w:r>
      <w:r w:rsidR="0091273D" w:rsidRPr="00B443AE">
        <w:rPr>
          <w:b/>
        </w:rPr>
        <w:t xml:space="preserve">Mr P Robinson and Mr M McGuinness:  </w:t>
      </w:r>
      <w:r>
        <w:t xml:space="preserve">We made a Written Ministerial Statement to the Assembly on 19 February 2015 announcing our decision to take forward proposals to prohibit unfair age discrimination against people aged 16 and over by those providing goods, facilities and services. </w:t>
      </w:r>
      <w:r w:rsidR="0091273D">
        <w:t xml:space="preserve"> </w:t>
      </w:r>
      <w:r>
        <w:t xml:space="preserve">We want to make sure that the proposed new legislation prohibits only harmful or unjustifiable age discrimination. </w:t>
      </w:r>
      <w:r w:rsidR="0091273D">
        <w:t xml:space="preserve"> </w:t>
      </w:r>
      <w:r>
        <w:t>As a consequence, the proposed new law will allow for differences in treatment for different age groups protecting a number of age based practices.</w:t>
      </w:r>
      <w:r w:rsidR="0091273D">
        <w:t xml:space="preserve"> </w:t>
      </w:r>
      <w:r>
        <w:t xml:space="preserve"> Our consultation document will set out those age-based practices for which we believe exceptions from the prohibition on age discrimination may be warranted. </w:t>
      </w:r>
      <w:r w:rsidR="0091273D">
        <w:t xml:space="preserve"> </w:t>
      </w:r>
      <w:r>
        <w:t>The proposed legislation will be subject to an Equality Impact Assessment across all Section 75 categories.</w:t>
      </w:r>
      <w:r w:rsidR="0091273D">
        <w:t xml:space="preserve"> </w:t>
      </w:r>
      <w:r w:rsidR="0091273D">
        <w:rPr>
          <w:b/>
        </w:rPr>
        <w:t>(13</w:t>
      </w:r>
      <w:r w:rsidR="0091273D" w:rsidRPr="0091273D">
        <w:rPr>
          <w:b/>
          <w:vertAlign w:val="superscript"/>
        </w:rPr>
        <w:t>th</w:t>
      </w:r>
      <w:r w:rsidR="0091273D">
        <w:rPr>
          <w:b/>
        </w:rPr>
        <w:t xml:space="preserve"> March)</w:t>
      </w:r>
    </w:p>
    <w:p w:rsidR="001B6884" w:rsidRDefault="001B6884" w:rsidP="0007184B"/>
    <w:p w:rsidR="0091273D" w:rsidRDefault="0091273D" w:rsidP="0091273D">
      <w:pPr>
        <w:pStyle w:val="NICCYBodyText"/>
      </w:pPr>
      <w:hyperlink w:anchor="_top" w:history="1">
        <w:r w:rsidRPr="007715F2">
          <w:rPr>
            <w:rStyle w:val="Hyperlink"/>
          </w:rPr>
          <w:t xml:space="preserve">Back to </w:t>
        </w:r>
        <w:r w:rsidRPr="007715F2">
          <w:rPr>
            <w:rStyle w:val="Hyperlink"/>
          </w:rPr>
          <w:t>T</w:t>
        </w:r>
        <w:r w:rsidRPr="007715F2">
          <w:rPr>
            <w:rStyle w:val="Hyperlink"/>
          </w:rPr>
          <w:t>op</w:t>
        </w:r>
      </w:hyperlink>
    </w:p>
    <w:p w:rsidR="0091273D" w:rsidRDefault="0091273D" w:rsidP="0091273D">
      <w:pPr>
        <w:pStyle w:val="NICCYBodyText"/>
      </w:pPr>
    </w:p>
    <w:p w:rsidR="0091273D" w:rsidRPr="0091273D" w:rsidRDefault="0091273D" w:rsidP="0091273D">
      <w:pPr>
        <w:pStyle w:val="Heading2"/>
        <w:rPr>
          <w:color w:val="23A4DE"/>
        </w:rPr>
      </w:pPr>
      <w:bookmarkStart w:id="3" w:name="_Goods,_Facilities_and_1"/>
      <w:bookmarkEnd w:id="3"/>
      <w:r w:rsidRPr="0091273D">
        <w:rPr>
          <w:color w:val="23A4DE"/>
        </w:rPr>
        <w:t>Goods, Facilities and Services Legislation</w:t>
      </w:r>
    </w:p>
    <w:p w:rsidR="00D42553" w:rsidRDefault="0091273D" w:rsidP="004F3898">
      <w:pPr>
        <w:pStyle w:val="NICCYBodyText"/>
      </w:pPr>
      <w:r w:rsidRPr="0091273D">
        <w:rPr>
          <w:b/>
        </w:rPr>
        <w:t xml:space="preserve">Mr Colum Eastwood </w:t>
      </w:r>
      <w:r w:rsidR="007B15AD" w:rsidRPr="0091273D">
        <w:rPr>
          <w:b/>
          <w:iCs/>
        </w:rPr>
        <w:t>(SDLP - Foyle)</w:t>
      </w:r>
      <w:r>
        <w:rPr>
          <w:b/>
          <w:iCs/>
        </w:rPr>
        <w:t xml:space="preserve"> -</w:t>
      </w:r>
      <w:r w:rsidR="007B15AD" w:rsidRPr="0091273D">
        <w:t xml:space="preserve"> </w:t>
      </w:r>
      <w:r w:rsidR="007B15AD">
        <w:t>To ask the First Minister and deputy First Minister whether age discrimination legislation relating to goods, facilities and services will be developed within the current mandate.</w:t>
      </w:r>
    </w:p>
    <w:p w:rsidR="0091273D" w:rsidRDefault="0091273D" w:rsidP="0091273D">
      <w:pPr>
        <w:pStyle w:val="NICCYBodyText"/>
      </w:pPr>
    </w:p>
    <w:p w:rsidR="007B15AD" w:rsidRPr="004F3898" w:rsidRDefault="0091273D" w:rsidP="0091273D">
      <w:pPr>
        <w:pStyle w:val="NICCYBodyText"/>
        <w:rPr>
          <w:b/>
        </w:rPr>
      </w:pPr>
      <w:r w:rsidRPr="00B443AE">
        <w:rPr>
          <w:b/>
        </w:rPr>
        <w:t xml:space="preserve">Mr P Robinson and Mr M McGuinness:  </w:t>
      </w:r>
      <w:r w:rsidR="007B15AD" w:rsidRPr="0091273D">
        <w:t xml:space="preserve">We made a written Ministerial Statement to the Assembly on 19 February 2015 announcing our decision to take forward proposals to prohibit unfair age discrimination by those providing goods, facilities and services. </w:t>
      </w:r>
      <w:r>
        <w:t xml:space="preserve"> </w:t>
      </w:r>
      <w:r w:rsidR="007B15AD" w:rsidRPr="0091273D">
        <w:t xml:space="preserve">The next step is to bring forward a consultation document setting out our proposals. </w:t>
      </w:r>
      <w:r>
        <w:t xml:space="preserve"> </w:t>
      </w:r>
      <w:r w:rsidR="007B15AD" w:rsidRPr="0091273D">
        <w:t>Once the consultation is complete and a policy agreed, we will then consider all the options available to us for bringing this legislation before the Assembly</w:t>
      </w:r>
      <w:r w:rsidR="004F3898">
        <w:t xml:space="preserve">.  </w:t>
      </w:r>
      <w:r w:rsidR="004F3898">
        <w:rPr>
          <w:b/>
        </w:rPr>
        <w:t>(13</w:t>
      </w:r>
      <w:r w:rsidR="004F3898" w:rsidRPr="004F3898">
        <w:rPr>
          <w:b/>
          <w:vertAlign w:val="superscript"/>
        </w:rPr>
        <w:t>th</w:t>
      </w:r>
      <w:r w:rsidR="004F3898">
        <w:rPr>
          <w:b/>
        </w:rPr>
        <w:t xml:space="preserve"> March)</w:t>
      </w:r>
    </w:p>
    <w:p w:rsidR="00D42553" w:rsidRDefault="00D42553" w:rsidP="0007184B"/>
    <w:p w:rsidR="0091273D" w:rsidRDefault="0091273D" w:rsidP="0091273D">
      <w:pPr>
        <w:pStyle w:val="NICCYBodyText"/>
      </w:pPr>
      <w:hyperlink w:anchor="_top" w:history="1">
        <w:r w:rsidRPr="007715F2">
          <w:rPr>
            <w:rStyle w:val="Hyperlink"/>
          </w:rPr>
          <w:t>Back to</w:t>
        </w:r>
        <w:r w:rsidRPr="007715F2">
          <w:rPr>
            <w:rStyle w:val="Hyperlink"/>
          </w:rPr>
          <w:t xml:space="preserve"> </w:t>
        </w:r>
        <w:r w:rsidRPr="007715F2">
          <w:rPr>
            <w:rStyle w:val="Hyperlink"/>
          </w:rPr>
          <w:t>Top</w:t>
        </w:r>
      </w:hyperlink>
    </w:p>
    <w:p w:rsidR="00600A33" w:rsidRDefault="00600A33" w:rsidP="0007184B"/>
    <w:p w:rsidR="0091273D" w:rsidRDefault="0091273D" w:rsidP="0007184B"/>
    <w:p w:rsidR="0091273D" w:rsidRDefault="0091273D" w:rsidP="0007184B"/>
    <w:p w:rsidR="0091273D" w:rsidRDefault="0091273D" w:rsidP="0007184B"/>
    <w:p w:rsidR="002275B1" w:rsidRDefault="00A016CF" w:rsidP="0007184B">
      <w:pPr>
        <w:rPr>
          <w:rFonts w:eastAsiaTheme="minorEastAsia"/>
          <w:b/>
          <w:color w:val="23A4DE"/>
          <w:sz w:val="36"/>
          <w:szCs w:val="36"/>
        </w:rPr>
      </w:pPr>
      <w:r w:rsidRPr="00A016CF">
        <w:rPr>
          <w:rFonts w:eastAsiaTheme="minorEastAsia"/>
          <w:b/>
          <w:color w:val="23A4DE"/>
          <w:sz w:val="36"/>
          <w:szCs w:val="36"/>
        </w:rPr>
        <w:lastRenderedPageBreak/>
        <w:t xml:space="preserve">Department of Culture Arts and Leisure </w:t>
      </w:r>
    </w:p>
    <w:p w:rsidR="004F3898" w:rsidRDefault="004F3898" w:rsidP="004F3898">
      <w:pPr>
        <w:pStyle w:val="Heading2"/>
        <w:rPr>
          <w:rFonts w:eastAsiaTheme="minorEastAsia"/>
          <w:color w:val="23A4DE"/>
        </w:rPr>
      </w:pPr>
      <w:bookmarkStart w:id="4" w:name="_Leisure_and_Social"/>
      <w:bookmarkEnd w:id="4"/>
      <w:r w:rsidRPr="004F3898">
        <w:rPr>
          <w:rFonts w:eastAsiaTheme="minorEastAsia"/>
          <w:color w:val="23A4DE"/>
        </w:rPr>
        <w:t>Leisure and Social Activities</w:t>
      </w:r>
    </w:p>
    <w:p w:rsidR="00A016CF" w:rsidRDefault="004F3898" w:rsidP="004F3898">
      <w:pPr>
        <w:pStyle w:val="NICCYBodyText"/>
        <w:rPr>
          <w:lang w:val="en-US"/>
        </w:rPr>
      </w:pPr>
      <w:r>
        <w:rPr>
          <w:b/>
        </w:rPr>
        <w:t xml:space="preserve">Ms Claire Sugden (Ind – East Londonderry) - </w:t>
      </w:r>
      <w:r w:rsidR="00A016CF" w:rsidRPr="004F3898">
        <w:rPr>
          <w:rStyle w:val="NICCYBodyTextChar"/>
        </w:rPr>
        <w:t>To ask the Minister of Culture, Arts and Leisure to detail the provision for low cost or free leisure and social activities which meet the needs of disabled children from low income families.</w:t>
      </w:r>
      <w:r w:rsidR="00A016CF" w:rsidRPr="004F3898">
        <w:rPr>
          <w:rStyle w:val="NICCYBodyTextChar"/>
        </w:rPr>
        <w:br/>
      </w:r>
      <w:r w:rsidR="00A016CF" w:rsidRPr="00A016CF">
        <w:rPr>
          <w:color w:val="000000"/>
          <w:sz w:val="20"/>
          <w:szCs w:val="20"/>
          <w:lang w:val="en-US"/>
        </w:rPr>
        <w:br/>
      </w:r>
      <w:r>
        <w:rPr>
          <w:b/>
        </w:rPr>
        <w:t xml:space="preserve">Ms C Ní Chuilín (Minister of Culture, Arts and Leisure):  </w:t>
      </w:r>
      <w:r w:rsidR="00A016CF" w:rsidRPr="00A016CF">
        <w:rPr>
          <w:lang w:val="en-US"/>
        </w:rPr>
        <w:t>There are a wide range of leisure and social activities supported by my Department that are available to disabled children from low income families.</w:t>
      </w:r>
    </w:p>
    <w:p w:rsidR="004F3898" w:rsidRPr="004F3898" w:rsidRDefault="004F3898" w:rsidP="004F3898">
      <w:pPr>
        <w:pStyle w:val="NICCYBodyText"/>
        <w:rPr>
          <w:b/>
        </w:rPr>
      </w:pPr>
    </w:p>
    <w:p w:rsidR="00A016CF" w:rsidRDefault="00A016CF" w:rsidP="004F3898">
      <w:pPr>
        <w:pStyle w:val="NICCYBodyText"/>
        <w:rPr>
          <w:lang w:val="en-US"/>
        </w:rPr>
      </w:pPr>
      <w:r w:rsidRPr="00A016CF">
        <w:rPr>
          <w:lang w:val="en-US"/>
        </w:rPr>
        <w:t>The Libraries NI network provides accessible buildings with lifts, disabled toilets etc and provides a range of activities which are open to all children, regardless of disability including Rhythm and Rhyme for pre-school children/ families, Storytime, Craft sessions and special events such as author readings.</w:t>
      </w:r>
    </w:p>
    <w:p w:rsidR="004F3898" w:rsidRPr="00A016CF" w:rsidRDefault="004F3898" w:rsidP="004F3898">
      <w:pPr>
        <w:pStyle w:val="NICCYBodyText"/>
        <w:rPr>
          <w:lang w:val="en-US"/>
        </w:rPr>
      </w:pPr>
    </w:p>
    <w:p w:rsidR="00A016CF" w:rsidRDefault="00A016CF" w:rsidP="004F3898">
      <w:pPr>
        <w:pStyle w:val="NICCYBodyText"/>
        <w:rPr>
          <w:lang w:val="en-US"/>
        </w:rPr>
      </w:pPr>
      <w:r w:rsidRPr="00A016CF">
        <w:rPr>
          <w:lang w:val="en-US"/>
        </w:rPr>
        <w:t>Library membership is free and provides all children with access to a wide range of age appropriate books and other material.  Libraries provide material from Clear Vision and Access to Books, specifically aimed at children with a visual impairment and material from Barrington Stoke which is specifically aimed at children with dyslexia.</w:t>
      </w:r>
      <w:r w:rsidR="004F3898">
        <w:rPr>
          <w:lang w:val="en-US"/>
        </w:rPr>
        <w:t xml:space="preserve">  </w:t>
      </w:r>
      <w:r w:rsidRPr="00A016CF">
        <w:rPr>
          <w:lang w:val="en-US"/>
        </w:rPr>
        <w:t>Audio book and eBooks are also widely used by children with disabilities.</w:t>
      </w:r>
    </w:p>
    <w:p w:rsidR="004F3898" w:rsidRPr="00A016CF" w:rsidRDefault="004F3898" w:rsidP="004F3898">
      <w:pPr>
        <w:pStyle w:val="NICCYBodyText"/>
        <w:rPr>
          <w:lang w:val="en-US"/>
        </w:rPr>
      </w:pPr>
    </w:p>
    <w:p w:rsidR="00A016CF" w:rsidRDefault="00A016CF" w:rsidP="004F3898">
      <w:pPr>
        <w:pStyle w:val="NICCYBodyText"/>
        <w:rPr>
          <w:lang w:val="en-US"/>
        </w:rPr>
      </w:pPr>
      <w:r w:rsidRPr="00A016CF">
        <w:rPr>
          <w:lang w:val="en-US"/>
        </w:rPr>
        <w:t xml:space="preserve">National Museums provides free entry for people with disabilities and their </w:t>
      </w:r>
      <w:proofErr w:type="spellStart"/>
      <w:r w:rsidRPr="00A016CF">
        <w:rPr>
          <w:lang w:val="en-US"/>
        </w:rPr>
        <w:t>carers</w:t>
      </w:r>
      <w:proofErr w:type="spellEnd"/>
      <w:r w:rsidRPr="00A016CF">
        <w:rPr>
          <w:lang w:val="en-US"/>
        </w:rPr>
        <w:t xml:space="preserve"> to the Ulster Folk &amp; Transport Museum and the Ulster American Folk Park. </w:t>
      </w:r>
      <w:r w:rsidR="004F3898">
        <w:rPr>
          <w:lang w:val="en-US"/>
        </w:rPr>
        <w:t xml:space="preserve"> </w:t>
      </w:r>
      <w:r w:rsidRPr="00A016CF">
        <w:rPr>
          <w:lang w:val="en-US"/>
        </w:rPr>
        <w:t>During April 2014-January 2015, over 4,500 people with disabilities and carers visited the two museums. Admission to the Ulster Museum is free for all.</w:t>
      </w:r>
    </w:p>
    <w:p w:rsidR="004F3898" w:rsidRPr="00A016CF" w:rsidRDefault="004F3898" w:rsidP="004F3898">
      <w:pPr>
        <w:pStyle w:val="NICCYBodyText"/>
        <w:rPr>
          <w:lang w:val="en-US"/>
        </w:rPr>
      </w:pPr>
    </w:p>
    <w:p w:rsidR="00A016CF" w:rsidRPr="00A016CF" w:rsidRDefault="00A016CF" w:rsidP="004F3898">
      <w:pPr>
        <w:pStyle w:val="NICCYBodyText"/>
        <w:rPr>
          <w:lang w:val="en-US"/>
        </w:rPr>
      </w:pPr>
      <w:r w:rsidRPr="00A016CF">
        <w:rPr>
          <w:lang w:val="en-US"/>
        </w:rPr>
        <w:t>Arts Council supports the core costs for several Arts &amp; Disability organisations which provide activities for young people with disabilities. These include;</w:t>
      </w:r>
    </w:p>
    <w:p w:rsidR="00A016CF" w:rsidRPr="00A016CF" w:rsidRDefault="00A016CF" w:rsidP="004F3898">
      <w:pPr>
        <w:pStyle w:val="NICCYBodyText"/>
        <w:numPr>
          <w:ilvl w:val="0"/>
          <w:numId w:val="15"/>
        </w:numPr>
        <w:rPr>
          <w:lang w:val="en-US"/>
        </w:rPr>
      </w:pPr>
      <w:r w:rsidRPr="00A016CF">
        <w:rPr>
          <w:lang w:val="en-US"/>
        </w:rPr>
        <w:t>Drake Music - provides access to music for people with disabilities using state of the art instruments.  The organisation aims to provide free music programmes for children and young adults with disabilities as part of its 15/16 programme.</w:t>
      </w:r>
    </w:p>
    <w:p w:rsidR="00A016CF" w:rsidRPr="00A016CF" w:rsidRDefault="00A016CF" w:rsidP="004F3898">
      <w:pPr>
        <w:pStyle w:val="NICCYBodyText"/>
        <w:numPr>
          <w:ilvl w:val="0"/>
          <w:numId w:val="15"/>
        </w:numPr>
        <w:rPr>
          <w:lang w:val="en-US"/>
        </w:rPr>
      </w:pPr>
      <w:r w:rsidRPr="00A016CF">
        <w:rPr>
          <w:lang w:val="en-US"/>
        </w:rPr>
        <w:t>Open Arts – provides arts activities for disabled people, including young people, in music, visual arts, drama and creative writing.  The organisation is working on a ‘Youth Development’ programme and has a partnership with disability organisations such as Angel Eyes and Autism NI.</w:t>
      </w:r>
    </w:p>
    <w:p w:rsidR="00A016CF" w:rsidRPr="00A016CF" w:rsidRDefault="00A016CF" w:rsidP="004F3898">
      <w:pPr>
        <w:pStyle w:val="NICCYBodyText"/>
        <w:numPr>
          <w:ilvl w:val="0"/>
          <w:numId w:val="15"/>
        </w:numPr>
        <w:rPr>
          <w:lang w:val="en-US"/>
        </w:rPr>
      </w:pPr>
      <w:r w:rsidRPr="00A016CF">
        <w:rPr>
          <w:lang w:val="en-US"/>
        </w:rPr>
        <w:t xml:space="preserve">Replay Theatre Company - provides children an opportunity to experience live theatre and the arts.  Replay’s ‘Up’ production focuses on young audiences with </w:t>
      </w:r>
      <w:r w:rsidRPr="00A016CF">
        <w:rPr>
          <w:lang w:val="en-US"/>
        </w:rPr>
        <w:lastRenderedPageBreak/>
        <w:t>Profound and Multiple Learning Difficulties (PMLD).</w:t>
      </w:r>
    </w:p>
    <w:p w:rsidR="00A016CF" w:rsidRPr="00A016CF" w:rsidRDefault="00A016CF" w:rsidP="004F3898">
      <w:pPr>
        <w:pStyle w:val="NICCYBodyText"/>
        <w:numPr>
          <w:ilvl w:val="0"/>
          <w:numId w:val="15"/>
        </w:numPr>
        <w:rPr>
          <w:lang w:val="en-US"/>
        </w:rPr>
      </w:pPr>
      <w:r w:rsidRPr="00A016CF">
        <w:rPr>
          <w:lang w:val="en-US"/>
        </w:rPr>
        <w:t>Streetwise Community</w:t>
      </w:r>
      <w:proofErr w:type="gramStart"/>
      <w:r w:rsidRPr="00A016CF">
        <w:rPr>
          <w:lang w:val="en-US"/>
        </w:rPr>
        <w:t>  Circus</w:t>
      </w:r>
      <w:proofErr w:type="gramEnd"/>
      <w:r w:rsidRPr="00A016CF">
        <w:rPr>
          <w:lang w:val="en-US"/>
        </w:rPr>
        <w:t xml:space="preserve"> – aims to make circus skills accessible to all communities and individuals. </w:t>
      </w:r>
      <w:r w:rsidR="004F3898">
        <w:rPr>
          <w:lang w:val="en-US"/>
        </w:rPr>
        <w:t xml:space="preserve"> </w:t>
      </w:r>
      <w:r w:rsidRPr="00A016CF">
        <w:rPr>
          <w:lang w:val="en-US"/>
        </w:rPr>
        <w:t>Streetwise has a focus on working with young people with disabilities and has established an annual ‘Circus Summer School’.</w:t>
      </w:r>
    </w:p>
    <w:p w:rsidR="00A016CF" w:rsidRDefault="00A016CF" w:rsidP="004F3898">
      <w:pPr>
        <w:pStyle w:val="NICCYBodyText"/>
        <w:numPr>
          <w:ilvl w:val="0"/>
          <w:numId w:val="15"/>
        </w:numPr>
        <w:rPr>
          <w:lang w:val="en-US"/>
        </w:rPr>
      </w:pPr>
      <w:r w:rsidRPr="00A016CF">
        <w:rPr>
          <w:lang w:val="en-US"/>
        </w:rPr>
        <w:t xml:space="preserve">Kids in Control - this theatre company ‘values children and young people of all backgrounds and abilities, without discrimination’.  The organisation runs inclusive theatre projects and has an established apprenticeship programme for young adults with disabilities. </w:t>
      </w:r>
    </w:p>
    <w:p w:rsidR="004F3898" w:rsidRPr="00A016CF" w:rsidRDefault="004F3898" w:rsidP="004F3898">
      <w:pPr>
        <w:pStyle w:val="NICCYBodyText"/>
        <w:ind w:left="720"/>
        <w:rPr>
          <w:lang w:val="en-US"/>
        </w:rPr>
      </w:pPr>
    </w:p>
    <w:p w:rsidR="00A016CF" w:rsidRPr="00A016CF" w:rsidRDefault="00A016CF" w:rsidP="004F3898">
      <w:pPr>
        <w:pStyle w:val="NICCYBodyText"/>
        <w:rPr>
          <w:lang w:val="en-US"/>
        </w:rPr>
      </w:pPr>
      <w:r w:rsidRPr="00A016CF">
        <w:rPr>
          <w:lang w:val="en-US"/>
        </w:rPr>
        <w:t xml:space="preserve">Under the Recreation and Youth Service (NI) Order 1986, the provision of leisure services, including facilities for people with disabilities, rests in the first instance, with District Councils. </w:t>
      </w:r>
      <w:r w:rsidR="004F3898">
        <w:rPr>
          <w:lang w:val="en-US"/>
        </w:rPr>
        <w:t xml:space="preserve"> </w:t>
      </w:r>
      <w:r w:rsidRPr="00A016CF">
        <w:rPr>
          <w:lang w:val="en-US"/>
        </w:rPr>
        <w:t>However, Sport NI supports a range of interventions for people with a disability to participate in sport. These include:</w:t>
      </w:r>
    </w:p>
    <w:p w:rsidR="00A016CF" w:rsidRPr="00A016CF" w:rsidRDefault="00A016CF" w:rsidP="004F3898">
      <w:pPr>
        <w:pStyle w:val="NICCYBodyText"/>
        <w:numPr>
          <w:ilvl w:val="0"/>
          <w:numId w:val="16"/>
        </w:numPr>
        <w:rPr>
          <w:lang w:val="en-US"/>
        </w:rPr>
      </w:pPr>
      <w:r w:rsidRPr="00A016CF">
        <w:rPr>
          <w:lang w:val="en-US"/>
        </w:rPr>
        <w:t>Provision of a range of pan-disability activities and opportunities through Sport NI’s Disability Mainstreaming Policy delivered by Disability Sport NI;</w:t>
      </w:r>
    </w:p>
    <w:p w:rsidR="00A016CF" w:rsidRPr="00A016CF" w:rsidRDefault="00A016CF" w:rsidP="004F3898">
      <w:pPr>
        <w:pStyle w:val="NICCYBodyText"/>
        <w:numPr>
          <w:ilvl w:val="0"/>
          <w:numId w:val="16"/>
        </w:numPr>
        <w:rPr>
          <w:lang w:val="en-US"/>
        </w:rPr>
      </w:pPr>
      <w:r w:rsidRPr="00A016CF">
        <w:rPr>
          <w:lang w:val="en-US"/>
        </w:rPr>
        <w:t>An annual programme of activities delivered by Special Olympics Ireland for athletes with learning/intellectual disabilities benefitting approximately 1,700 individuals;</w:t>
      </w:r>
    </w:p>
    <w:p w:rsidR="00A016CF" w:rsidRPr="00A016CF" w:rsidRDefault="00A016CF" w:rsidP="004F3898">
      <w:pPr>
        <w:pStyle w:val="NICCYBodyText"/>
        <w:numPr>
          <w:ilvl w:val="0"/>
          <w:numId w:val="16"/>
        </w:numPr>
        <w:rPr>
          <w:lang w:val="en-US"/>
        </w:rPr>
      </w:pPr>
      <w:r w:rsidRPr="00A016CF">
        <w:rPr>
          <w:lang w:val="en-US"/>
        </w:rPr>
        <w:t>Delivery of the Active Communities programme in partnership with 11 District Council consortia (benefitting approximately 12,000 people with a disability);</w:t>
      </w:r>
    </w:p>
    <w:p w:rsidR="00A016CF" w:rsidRDefault="00A016CF" w:rsidP="004F3898">
      <w:pPr>
        <w:pStyle w:val="NICCYBodyText"/>
        <w:numPr>
          <w:ilvl w:val="0"/>
          <w:numId w:val="16"/>
        </w:numPr>
        <w:rPr>
          <w:lang w:val="en-US"/>
        </w:rPr>
      </w:pPr>
      <w:r w:rsidRPr="00A016CF">
        <w:rPr>
          <w:lang w:val="en-US"/>
        </w:rPr>
        <w:t xml:space="preserve">In 2014/15, Sport NI invested with a variety of groups to provide free/low-cost opportunities for people with a disability to participate in sport through its small grants programme. </w:t>
      </w:r>
      <w:r w:rsidR="004F3898">
        <w:rPr>
          <w:lang w:val="en-US"/>
        </w:rPr>
        <w:t xml:space="preserve"> </w:t>
      </w:r>
      <w:r w:rsidRPr="00A016CF">
        <w:rPr>
          <w:lang w:val="en-US"/>
        </w:rPr>
        <w:t>These included groups such as Ulster Deaf Sports Council, NI Blindsport Network, Autism Initiative NI and the Coleraine &amp; District Riding for the Disabled Association, amongst others.</w:t>
      </w:r>
    </w:p>
    <w:p w:rsidR="004F3898" w:rsidRPr="00A016CF" w:rsidRDefault="004F3898" w:rsidP="004F3898">
      <w:pPr>
        <w:pStyle w:val="NICCYBodyText"/>
        <w:ind w:left="720"/>
        <w:rPr>
          <w:lang w:val="en-US"/>
        </w:rPr>
      </w:pPr>
    </w:p>
    <w:p w:rsidR="00A016CF" w:rsidRDefault="00A016CF" w:rsidP="004F3898">
      <w:pPr>
        <w:pStyle w:val="NICCYBodyText"/>
        <w:rPr>
          <w:lang w:val="en-US"/>
        </w:rPr>
      </w:pPr>
      <w:r w:rsidRPr="00A016CF">
        <w:rPr>
          <w:lang w:val="en-US"/>
        </w:rPr>
        <w:t xml:space="preserve">Foras na Gaeilge runs a range of funding schemes which are openly advertised and available to all. </w:t>
      </w:r>
      <w:r w:rsidR="004F3898">
        <w:rPr>
          <w:lang w:val="en-US"/>
        </w:rPr>
        <w:t xml:space="preserve"> </w:t>
      </w:r>
      <w:r w:rsidRPr="00A016CF">
        <w:rPr>
          <w:lang w:val="en-US"/>
        </w:rPr>
        <w:t>When funding Campaí Samhraidh (Summer Camps) and Imeachtaí Óige (Youth Events) fees charged are monitored to ensure that these are not a barrier to participation.</w:t>
      </w:r>
    </w:p>
    <w:p w:rsidR="001C7F52" w:rsidRPr="00A016CF" w:rsidRDefault="001C7F52" w:rsidP="004F3898">
      <w:pPr>
        <w:pStyle w:val="NICCYBodyText"/>
        <w:rPr>
          <w:lang w:val="en-US"/>
        </w:rPr>
      </w:pPr>
    </w:p>
    <w:p w:rsidR="00A016CF" w:rsidRDefault="00A016CF" w:rsidP="004F3898">
      <w:pPr>
        <w:pStyle w:val="NICCYBodyText"/>
        <w:rPr>
          <w:lang w:val="en-US"/>
        </w:rPr>
      </w:pPr>
      <w:r w:rsidRPr="00A016CF">
        <w:rPr>
          <w:lang w:val="en-US"/>
        </w:rPr>
        <w:t xml:space="preserve">The Ulster Scots Agency provides summer schemes in special schools which provide insight into Ulster Scots language, music and dance. </w:t>
      </w:r>
      <w:r w:rsidR="001C7F52">
        <w:rPr>
          <w:lang w:val="en-US"/>
        </w:rPr>
        <w:t xml:space="preserve"> </w:t>
      </w:r>
      <w:r w:rsidRPr="00A016CF">
        <w:rPr>
          <w:lang w:val="en-US"/>
        </w:rPr>
        <w:t xml:space="preserve">These have taken place in Strabane, Fermanagh and Derry. </w:t>
      </w:r>
      <w:r w:rsidR="001C7F52">
        <w:rPr>
          <w:lang w:val="en-US"/>
        </w:rPr>
        <w:t xml:space="preserve"> </w:t>
      </w:r>
      <w:r w:rsidRPr="00A016CF">
        <w:rPr>
          <w:lang w:val="en-US"/>
        </w:rPr>
        <w:t>Ulster Scots Music and dance schemes are also open to everyone including disabled children.</w:t>
      </w:r>
    </w:p>
    <w:p w:rsidR="001C7F52" w:rsidRDefault="001C7F52" w:rsidP="004F3898">
      <w:pPr>
        <w:pStyle w:val="NICCYBodyText"/>
        <w:rPr>
          <w:lang w:val="en-US"/>
        </w:rPr>
      </w:pPr>
    </w:p>
    <w:p w:rsidR="001C7F52" w:rsidRPr="00A016CF" w:rsidRDefault="001C7F52" w:rsidP="004F3898">
      <w:pPr>
        <w:pStyle w:val="NICCYBodyText"/>
        <w:rPr>
          <w:lang w:val="en-US"/>
        </w:rPr>
      </w:pPr>
    </w:p>
    <w:p w:rsidR="00A016CF" w:rsidRPr="004F3898" w:rsidRDefault="00A016CF" w:rsidP="004F3898">
      <w:pPr>
        <w:pStyle w:val="NICCYBodyText"/>
        <w:rPr>
          <w:lang w:val="en-US"/>
        </w:rPr>
      </w:pPr>
      <w:r w:rsidRPr="00A016CF">
        <w:rPr>
          <w:lang w:val="en-US"/>
        </w:rPr>
        <w:lastRenderedPageBreak/>
        <w:t xml:space="preserve">Waterways Ireland provides opportunities for children with disabilities and those from low income families to access and use outdoor recreational facilities.  All mooring facilities and amenity areas are designed in accordance with both universal design standards and its Access for Disabled Persons Policy and Procedures.  </w:t>
      </w:r>
      <w:r w:rsidR="004F3898">
        <w:rPr>
          <w:b/>
          <w:lang w:val="en-US"/>
        </w:rPr>
        <w:t>(10</w:t>
      </w:r>
      <w:r w:rsidR="004F3898" w:rsidRPr="004F3898">
        <w:rPr>
          <w:b/>
          <w:vertAlign w:val="superscript"/>
          <w:lang w:val="en-US"/>
        </w:rPr>
        <w:t>th</w:t>
      </w:r>
      <w:r w:rsidR="004F3898">
        <w:rPr>
          <w:b/>
          <w:lang w:val="en-US"/>
        </w:rPr>
        <w:t xml:space="preserve"> March)</w:t>
      </w:r>
    </w:p>
    <w:p w:rsidR="00A016CF" w:rsidRDefault="00A016CF" w:rsidP="0007184B"/>
    <w:p w:rsidR="001C7F52" w:rsidRDefault="001C7F52" w:rsidP="001C7F52">
      <w:pPr>
        <w:pStyle w:val="NICCYBodyText"/>
      </w:pPr>
      <w:hyperlink w:anchor="_top" w:history="1">
        <w:r w:rsidRPr="007715F2">
          <w:rPr>
            <w:rStyle w:val="Hyperlink"/>
          </w:rPr>
          <w:t xml:space="preserve">Back to </w:t>
        </w:r>
        <w:r w:rsidRPr="007715F2">
          <w:rPr>
            <w:rStyle w:val="Hyperlink"/>
          </w:rPr>
          <w:t>T</w:t>
        </w:r>
        <w:r w:rsidRPr="007715F2">
          <w:rPr>
            <w:rStyle w:val="Hyperlink"/>
          </w:rPr>
          <w:t>op</w:t>
        </w:r>
      </w:hyperlink>
    </w:p>
    <w:p w:rsidR="002275B1" w:rsidRDefault="002275B1" w:rsidP="0007184B"/>
    <w:p w:rsidR="00C4216D" w:rsidRDefault="00C4216D"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1C7F52" w:rsidRDefault="001C7F52" w:rsidP="0007184B"/>
    <w:p w:rsidR="0007184B" w:rsidRDefault="0007184B" w:rsidP="0007184B">
      <w:pPr>
        <w:pStyle w:val="NICCYHeading"/>
      </w:pPr>
      <w:r>
        <w:lastRenderedPageBreak/>
        <w:t>Department of Education</w:t>
      </w:r>
    </w:p>
    <w:p w:rsidR="001C7F52" w:rsidRPr="001C7F52" w:rsidRDefault="001C7F52" w:rsidP="001C7F52">
      <w:pPr>
        <w:pStyle w:val="Heading2"/>
        <w:rPr>
          <w:color w:val="23A4DE"/>
        </w:rPr>
      </w:pPr>
      <w:bookmarkStart w:id="5" w:name="_Shared_Education_Policy"/>
      <w:bookmarkEnd w:id="5"/>
      <w:r w:rsidRPr="001C7F52">
        <w:rPr>
          <w:color w:val="23A4DE"/>
        </w:rPr>
        <w:t>Shared Education Policy</w:t>
      </w:r>
    </w:p>
    <w:p w:rsidR="001C7F52" w:rsidRDefault="001C7F52" w:rsidP="001C7F52">
      <w:pPr>
        <w:pStyle w:val="NICCYBodyText"/>
        <w:rPr>
          <w:b/>
        </w:rPr>
      </w:pPr>
      <w:r>
        <w:rPr>
          <w:b/>
        </w:rPr>
        <w:t xml:space="preserve">Mr Steven Agnew (GPNI – North Down) - </w:t>
      </w:r>
      <w:r w:rsidRPr="001C7F52">
        <w:t>To ask the Minister of Education whether the introduction of a shared education policy and a legal definition is his starting point for a single education system.</w:t>
      </w:r>
      <w:r w:rsidRPr="000F56DB">
        <w:rPr>
          <w:color w:val="000000"/>
          <w:sz w:val="20"/>
          <w:szCs w:val="20"/>
          <w:lang w:val="en-US"/>
        </w:rPr>
        <w:t xml:space="preserve"> </w:t>
      </w:r>
      <w:r w:rsidRPr="000F56DB">
        <w:rPr>
          <w:color w:val="000000"/>
          <w:sz w:val="20"/>
          <w:szCs w:val="20"/>
          <w:lang w:val="en-US"/>
        </w:rPr>
        <w:br/>
      </w:r>
    </w:p>
    <w:p w:rsidR="001C7F52" w:rsidRPr="001C7F52" w:rsidRDefault="001C7F52" w:rsidP="001C7F52">
      <w:pPr>
        <w:pStyle w:val="NICCYBodyText"/>
        <w:rPr>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0F56DB">
        <w:rPr>
          <w:lang w:val="en-US"/>
        </w:rPr>
        <w:t xml:space="preserve">The introduction of a shared education policy and legal definition is in line with the Executive's commitment to advance shared education. </w:t>
      </w:r>
      <w:r>
        <w:rPr>
          <w:lang w:val="en-US"/>
        </w:rPr>
        <w:t xml:space="preserve"> </w:t>
      </w:r>
      <w:r w:rsidRPr="000F56DB">
        <w:rPr>
          <w:lang w:val="en-US"/>
        </w:rPr>
        <w:t xml:space="preserve">It will ensure a more integrated approach to educating children and young people from different communities together and build on the rich diversity which is </w:t>
      </w:r>
      <w:proofErr w:type="gramStart"/>
      <w:r w:rsidRPr="000F56DB">
        <w:rPr>
          <w:lang w:val="en-US"/>
        </w:rPr>
        <w:t>a st</w:t>
      </w:r>
      <w:r>
        <w:rPr>
          <w:lang w:val="en-US"/>
        </w:rPr>
        <w:t>rength</w:t>
      </w:r>
      <w:proofErr w:type="gramEnd"/>
      <w:r>
        <w:rPr>
          <w:lang w:val="en-US"/>
        </w:rPr>
        <w:t xml:space="preserve"> of our education system.  </w:t>
      </w:r>
      <w:r>
        <w:rPr>
          <w:b/>
          <w:lang w:val="en-US"/>
        </w:rPr>
        <w:t>(10</w:t>
      </w:r>
      <w:r w:rsidRPr="001C7F52">
        <w:rPr>
          <w:b/>
          <w:vertAlign w:val="superscript"/>
          <w:lang w:val="en-US"/>
        </w:rPr>
        <w:t>th</w:t>
      </w:r>
      <w:r>
        <w:rPr>
          <w:b/>
          <w:lang w:val="en-US"/>
        </w:rPr>
        <w:t xml:space="preserve"> March)</w:t>
      </w:r>
    </w:p>
    <w:p w:rsidR="001C7F52" w:rsidRDefault="001C7F52" w:rsidP="001C7F52">
      <w:pPr>
        <w:pStyle w:val="NICCYBodyText"/>
      </w:pPr>
    </w:p>
    <w:p w:rsidR="001C7F52" w:rsidRDefault="001C7F52" w:rsidP="001C7F52">
      <w:pPr>
        <w:pStyle w:val="NICCYBodyText"/>
      </w:pPr>
      <w:hyperlink w:anchor="_top" w:history="1">
        <w:r w:rsidRPr="007715F2">
          <w:rPr>
            <w:rStyle w:val="Hyperlink"/>
          </w:rPr>
          <w:t>Bac</w:t>
        </w:r>
        <w:r w:rsidRPr="007715F2">
          <w:rPr>
            <w:rStyle w:val="Hyperlink"/>
          </w:rPr>
          <w:t>k</w:t>
        </w:r>
        <w:r w:rsidRPr="007715F2">
          <w:rPr>
            <w:rStyle w:val="Hyperlink"/>
          </w:rPr>
          <w:t xml:space="preserve"> to Top</w:t>
        </w:r>
      </w:hyperlink>
    </w:p>
    <w:p w:rsidR="001C7F52" w:rsidRDefault="001C7F52" w:rsidP="001C7F52">
      <w:pPr>
        <w:pStyle w:val="NICCYBodyText"/>
      </w:pPr>
    </w:p>
    <w:p w:rsidR="001C7F52" w:rsidRDefault="001C7F52" w:rsidP="001C7F52">
      <w:pPr>
        <w:pStyle w:val="Heading2"/>
      </w:pPr>
      <w:bookmarkStart w:id="6" w:name="_Youth_Services"/>
      <w:bookmarkEnd w:id="6"/>
      <w:r>
        <w:t>Youth Services</w:t>
      </w:r>
    </w:p>
    <w:p w:rsidR="001C7F52" w:rsidRPr="001C7F52" w:rsidRDefault="001C7F52" w:rsidP="001C7F52">
      <w:pPr>
        <w:pStyle w:val="NICCYBodyText"/>
        <w:rPr>
          <w:b/>
        </w:rPr>
      </w:pPr>
      <w:r>
        <w:rPr>
          <w:b/>
        </w:rPr>
        <w:t xml:space="preserve">Mr Danny Kinahan (UUP – South Antrim) - </w:t>
      </w:r>
      <w:r w:rsidRPr="001C7F52">
        <w:rPr>
          <w:rStyle w:val="NICCYBodyTextChar"/>
        </w:rPr>
        <w:t>To ask the Minister of Education, in light of his statement of 19 January 2015 on the restoration of £2 million to Education and Library Board youth services for the 2015/16 budget, what impact is anticipated on the voluntary youth sector.</w:t>
      </w:r>
    </w:p>
    <w:p w:rsidR="001C7F52" w:rsidRPr="001C7F52" w:rsidRDefault="001C7F52" w:rsidP="001C7F52">
      <w:pPr>
        <w:pStyle w:val="NICCYBodyText"/>
        <w:rPr>
          <w:b/>
        </w:rPr>
      </w:pPr>
    </w:p>
    <w:p w:rsidR="001C7F52" w:rsidRPr="001C7F52" w:rsidRDefault="001C7F52" w:rsidP="001C7F52">
      <w:pPr>
        <w:spacing w:line="288" w:lineRule="auto"/>
        <w:rPr>
          <w:color w:val="000000"/>
          <w:sz w:val="20"/>
          <w:szCs w:val="20"/>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1C7F52">
        <w:rPr>
          <w:rFonts w:eastAsiaTheme="minorEastAsia"/>
          <w:color w:val="414042"/>
          <w:lang w:val="en-US"/>
        </w:rPr>
        <w:t>Decisions on the allocation of the Education Authority’s youth service budget, including provision of funding to voluntary youth sector groups and organisations, is an operational matter for the Education Authority.</w:t>
      </w:r>
    </w:p>
    <w:p w:rsidR="001C7F52" w:rsidRDefault="001C7F52" w:rsidP="001C7F52">
      <w:pPr>
        <w:pStyle w:val="NICCYBodyText"/>
        <w:rPr>
          <w:lang w:val="en-US"/>
        </w:rPr>
      </w:pPr>
    </w:p>
    <w:p w:rsidR="001C7F52" w:rsidRPr="001C7F52" w:rsidRDefault="001C7F52" w:rsidP="001C7F52">
      <w:pPr>
        <w:pStyle w:val="NICCYBodyText"/>
        <w:rPr>
          <w:lang w:val="en-US"/>
        </w:rPr>
      </w:pPr>
      <w:r w:rsidRPr="00D313AD">
        <w:rPr>
          <w:lang w:val="en-US"/>
        </w:rPr>
        <w:t>Future funding of youth services by the Education Authority and the Youth Council will be in line with the Regional Youth Development Plan and Priorities for Youth, and, within the resources available.</w:t>
      </w:r>
      <w:r>
        <w:rPr>
          <w:lang w:val="en-US"/>
        </w:rPr>
        <w:t xml:space="preserve">  </w:t>
      </w:r>
      <w:r>
        <w:rPr>
          <w:b/>
          <w:lang w:val="en-US"/>
        </w:rPr>
        <w:t>(10</w:t>
      </w:r>
      <w:r w:rsidRPr="001C7F52">
        <w:rPr>
          <w:b/>
          <w:vertAlign w:val="superscript"/>
          <w:lang w:val="en-US"/>
        </w:rPr>
        <w:t>th</w:t>
      </w:r>
      <w:r>
        <w:rPr>
          <w:b/>
          <w:lang w:val="en-US"/>
        </w:rPr>
        <w:t xml:space="preserve"> March)</w:t>
      </w:r>
    </w:p>
    <w:p w:rsidR="001C7F52" w:rsidRDefault="001C7F52" w:rsidP="001C7F52">
      <w:pPr>
        <w:pStyle w:val="NICCYBodyText"/>
      </w:pPr>
      <w:r w:rsidRPr="000F56DB">
        <w:rPr>
          <w:color w:val="000000"/>
          <w:sz w:val="20"/>
          <w:szCs w:val="20"/>
          <w:lang w:val="en-US"/>
        </w:rPr>
        <w:br/>
      </w:r>
      <w:hyperlink w:anchor="_top" w:history="1">
        <w:r w:rsidRPr="007715F2">
          <w:rPr>
            <w:rStyle w:val="Hyperlink"/>
          </w:rPr>
          <w:t>Bac</w:t>
        </w:r>
        <w:r w:rsidRPr="007715F2">
          <w:rPr>
            <w:rStyle w:val="Hyperlink"/>
          </w:rPr>
          <w:t>k</w:t>
        </w:r>
        <w:r w:rsidRPr="007715F2">
          <w:rPr>
            <w:rStyle w:val="Hyperlink"/>
          </w:rPr>
          <w:t xml:space="preserve"> to Top</w:t>
        </w:r>
      </w:hyperlink>
    </w:p>
    <w:p w:rsidR="001C7F52" w:rsidRPr="000F56DB" w:rsidRDefault="001C7F52" w:rsidP="001C7F52">
      <w:pPr>
        <w:rPr>
          <w:color w:val="000000"/>
          <w:sz w:val="20"/>
          <w:szCs w:val="20"/>
          <w:lang w:val="en-US"/>
        </w:rPr>
      </w:pPr>
      <w:r w:rsidRPr="000F56DB">
        <w:rPr>
          <w:color w:val="000000"/>
          <w:sz w:val="20"/>
          <w:szCs w:val="20"/>
          <w:lang w:val="en-US"/>
        </w:rPr>
        <w:br/>
      </w:r>
      <w:r w:rsidRPr="000F56DB">
        <w:rPr>
          <w:color w:val="000000"/>
          <w:sz w:val="20"/>
          <w:szCs w:val="20"/>
          <w:lang w:val="en-US"/>
        </w:rPr>
        <w:br/>
      </w:r>
      <w:r w:rsidRPr="000F56DB">
        <w:rPr>
          <w:color w:val="000000"/>
          <w:sz w:val="20"/>
          <w:szCs w:val="20"/>
          <w:lang w:val="en-US"/>
        </w:rPr>
        <w:br/>
      </w:r>
      <w:r w:rsidRPr="000F56DB">
        <w:rPr>
          <w:color w:val="000000"/>
          <w:sz w:val="20"/>
          <w:szCs w:val="20"/>
          <w:lang w:val="en-US"/>
        </w:rPr>
        <w:br/>
      </w:r>
    </w:p>
    <w:p w:rsidR="001C7F52" w:rsidRDefault="001C7F52" w:rsidP="0007184B">
      <w:pPr>
        <w:pStyle w:val="NICCYHeading"/>
      </w:pPr>
    </w:p>
    <w:p w:rsidR="001C7F52" w:rsidRDefault="001C7F52" w:rsidP="0007184B">
      <w:pPr>
        <w:pStyle w:val="NICCYHeading"/>
      </w:pPr>
    </w:p>
    <w:p w:rsidR="001C7F52" w:rsidRDefault="001C7F52" w:rsidP="001C7F52">
      <w:pPr>
        <w:rPr>
          <w:color w:val="000000"/>
          <w:sz w:val="20"/>
          <w:szCs w:val="20"/>
          <w:lang w:val="en-US"/>
        </w:rPr>
      </w:pPr>
    </w:p>
    <w:p w:rsidR="001C7F52" w:rsidRPr="001C7F52" w:rsidRDefault="001C7F52" w:rsidP="001C7F52">
      <w:pPr>
        <w:pStyle w:val="Heading2"/>
      </w:pPr>
      <w:bookmarkStart w:id="7" w:name="_Early_Years_Educational"/>
      <w:bookmarkEnd w:id="7"/>
      <w:r w:rsidRPr="001C7F52">
        <w:lastRenderedPageBreak/>
        <w:t>Early Years Educational Intervention</w:t>
      </w:r>
    </w:p>
    <w:p w:rsidR="001C7F52" w:rsidRDefault="001C7F52" w:rsidP="001C7F52">
      <w:pPr>
        <w:pStyle w:val="NICCYBodyText"/>
        <w:rPr>
          <w:lang w:val="en-US"/>
        </w:rPr>
      </w:pPr>
      <w:r>
        <w:rPr>
          <w:b/>
          <w:lang w:val="en-US"/>
        </w:rPr>
        <w:t xml:space="preserve">Mr Peter Weir (DUP – North Down) - </w:t>
      </w:r>
      <w:r w:rsidRPr="001C7F52">
        <w:rPr>
          <w:rStyle w:val="NICCYBodyTextChar"/>
        </w:rPr>
        <w:t>To ask the Minister of Education what schemes or funding streams are available through his Department to assist with early years educational intervention.</w:t>
      </w:r>
      <w:r w:rsidRPr="001C7F52">
        <w:rPr>
          <w:rStyle w:val="NICCYBodyTextChar"/>
        </w:rPr>
        <w:br/>
      </w:r>
      <w:r w:rsidRPr="00564E38">
        <w:rPr>
          <w:color w:val="000000"/>
          <w:sz w:val="20"/>
          <w:szCs w:val="20"/>
          <w:lang w:val="en-US"/>
        </w:rPr>
        <w:br/>
      </w: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564E38">
        <w:rPr>
          <w:lang w:val="en-US"/>
        </w:rPr>
        <w:t xml:space="preserve">The following schemes or funding streams are currently available through the Department of Education to assist with early </w:t>
      </w:r>
      <w:r w:rsidR="00AA3AAA" w:rsidRPr="00564E38">
        <w:rPr>
          <w:lang w:val="en-US"/>
        </w:rPr>
        <w:t>year’s</w:t>
      </w:r>
      <w:r w:rsidRPr="00564E38">
        <w:rPr>
          <w:lang w:val="en-US"/>
        </w:rPr>
        <w:t xml:space="preserve"> educational intervention:</w:t>
      </w:r>
    </w:p>
    <w:p w:rsidR="00AA3AAA" w:rsidRPr="00AA3AAA" w:rsidRDefault="00AA3AAA" w:rsidP="00AA3AAA">
      <w:pPr>
        <w:pStyle w:val="NICCYBodyText"/>
        <w:numPr>
          <w:ilvl w:val="0"/>
          <w:numId w:val="17"/>
        </w:numPr>
        <w:rPr>
          <w:b/>
          <w:lang w:val="en-US"/>
        </w:rPr>
      </w:pPr>
      <w:r>
        <w:rPr>
          <w:lang w:val="en-US"/>
        </w:rPr>
        <w:t>Pre-School Education Programme</w:t>
      </w:r>
    </w:p>
    <w:p w:rsidR="00AA3AAA" w:rsidRPr="00AA3AAA" w:rsidRDefault="00AA3AAA" w:rsidP="00AA3AAA">
      <w:pPr>
        <w:pStyle w:val="NICCYBodyText"/>
        <w:numPr>
          <w:ilvl w:val="0"/>
          <w:numId w:val="17"/>
        </w:numPr>
        <w:rPr>
          <w:b/>
          <w:lang w:val="en-US"/>
        </w:rPr>
      </w:pPr>
      <w:r>
        <w:rPr>
          <w:lang w:val="en-US"/>
        </w:rPr>
        <w:t>Sure Start Programme</w:t>
      </w:r>
    </w:p>
    <w:p w:rsidR="00AA3AAA" w:rsidRPr="00AA3AAA" w:rsidRDefault="00AA3AAA" w:rsidP="00AA3AAA">
      <w:pPr>
        <w:pStyle w:val="NICCYBodyText"/>
        <w:numPr>
          <w:ilvl w:val="0"/>
          <w:numId w:val="17"/>
        </w:numPr>
        <w:rPr>
          <w:b/>
          <w:lang w:val="en-US"/>
        </w:rPr>
      </w:pPr>
      <w:r>
        <w:rPr>
          <w:lang w:val="en-US"/>
        </w:rPr>
        <w:t>Early Years Fund</w:t>
      </w:r>
    </w:p>
    <w:p w:rsidR="00AA3AAA" w:rsidRPr="00AA3AAA" w:rsidRDefault="00AA3AAA" w:rsidP="00AA3AAA">
      <w:pPr>
        <w:pStyle w:val="NICCYBodyText"/>
        <w:numPr>
          <w:ilvl w:val="0"/>
          <w:numId w:val="17"/>
        </w:numPr>
        <w:rPr>
          <w:b/>
          <w:lang w:val="en-US"/>
        </w:rPr>
      </w:pPr>
      <w:r>
        <w:rPr>
          <w:lang w:val="en-US"/>
        </w:rPr>
        <w:t>Toybox</w:t>
      </w:r>
    </w:p>
    <w:p w:rsidR="00AA3AAA" w:rsidRPr="00AA3AAA" w:rsidRDefault="00AA3AAA" w:rsidP="00AA3AAA">
      <w:pPr>
        <w:pStyle w:val="NICCYBodyText"/>
        <w:numPr>
          <w:ilvl w:val="0"/>
          <w:numId w:val="17"/>
        </w:numPr>
        <w:rPr>
          <w:b/>
          <w:lang w:val="en-US"/>
        </w:rPr>
      </w:pPr>
      <w:r>
        <w:rPr>
          <w:lang w:val="en-US"/>
        </w:rPr>
        <w:t>Extended Services for non statutory pre-school providers</w:t>
      </w:r>
    </w:p>
    <w:p w:rsidR="00AA3AAA" w:rsidRPr="00AA3AAA" w:rsidRDefault="00AA3AAA" w:rsidP="00AA3AAA">
      <w:pPr>
        <w:pStyle w:val="NICCYBodyText"/>
        <w:numPr>
          <w:ilvl w:val="0"/>
          <w:numId w:val="17"/>
        </w:numPr>
        <w:rPr>
          <w:b/>
          <w:lang w:val="en-US"/>
        </w:rPr>
      </w:pPr>
      <w:r>
        <w:rPr>
          <w:lang w:val="en-US"/>
        </w:rPr>
        <w:t>Support Services for Irish-medium Pre-School Education providers</w:t>
      </w:r>
    </w:p>
    <w:p w:rsidR="001C7F52" w:rsidRPr="00AA3AAA" w:rsidRDefault="00AA3AAA" w:rsidP="0007184B">
      <w:pPr>
        <w:pStyle w:val="NICCYBodyText"/>
        <w:numPr>
          <w:ilvl w:val="0"/>
          <w:numId w:val="17"/>
        </w:numPr>
        <w:rPr>
          <w:b/>
          <w:lang w:val="en-US"/>
        </w:rPr>
      </w:pPr>
      <w:r>
        <w:rPr>
          <w:lang w:val="en-US"/>
        </w:rPr>
        <w:t>SEN Early Years Interim Capacity Building</w:t>
      </w:r>
    </w:p>
    <w:p w:rsidR="00AA3AAA" w:rsidRPr="00AA3AAA" w:rsidRDefault="00AA3AAA" w:rsidP="00AA3AAA">
      <w:pPr>
        <w:pStyle w:val="NICCYBodyText"/>
        <w:ind w:left="720"/>
        <w:rPr>
          <w:b/>
          <w:lang w:val="en-US"/>
        </w:rPr>
      </w:pPr>
    </w:p>
    <w:p w:rsidR="001C7F52" w:rsidRPr="001C7F52" w:rsidRDefault="001C7F52" w:rsidP="001C7F52">
      <w:pPr>
        <w:pStyle w:val="NICCYBodyText"/>
      </w:pPr>
      <w:r>
        <w:rPr>
          <w:b/>
        </w:rPr>
        <w:t>(12</w:t>
      </w:r>
      <w:r w:rsidRPr="001C7F52">
        <w:rPr>
          <w:b/>
          <w:vertAlign w:val="superscript"/>
        </w:rPr>
        <w:t>th</w:t>
      </w:r>
      <w:r>
        <w:rPr>
          <w:b/>
        </w:rPr>
        <w:t xml:space="preserve"> March)</w:t>
      </w:r>
    </w:p>
    <w:p w:rsidR="001C7F52" w:rsidRPr="00AA3AAA" w:rsidRDefault="001C7F52" w:rsidP="0007184B">
      <w:pPr>
        <w:pStyle w:val="NICCYHeading"/>
        <w:rPr>
          <w:sz w:val="24"/>
          <w:szCs w:val="24"/>
        </w:rPr>
      </w:pPr>
    </w:p>
    <w:p w:rsidR="00AA3AAA" w:rsidRPr="00FC18CC" w:rsidRDefault="00AA3AAA" w:rsidP="0007184B">
      <w:pPr>
        <w:pStyle w:val="NICCYHeading"/>
        <w:rPr>
          <w:b w:val="0"/>
          <w:sz w:val="24"/>
          <w:szCs w:val="24"/>
        </w:rPr>
      </w:pPr>
      <w:hyperlink w:anchor="_top" w:history="1">
        <w:r w:rsidRPr="00FC18CC">
          <w:rPr>
            <w:rStyle w:val="Hyperlink"/>
            <w:b w:val="0"/>
            <w:sz w:val="24"/>
            <w:szCs w:val="24"/>
          </w:rPr>
          <w:t>Bac</w:t>
        </w:r>
        <w:r w:rsidRPr="00FC18CC">
          <w:rPr>
            <w:rStyle w:val="Hyperlink"/>
            <w:b w:val="0"/>
            <w:sz w:val="24"/>
            <w:szCs w:val="24"/>
          </w:rPr>
          <w:t>k</w:t>
        </w:r>
        <w:r w:rsidRPr="00FC18CC">
          <w:rPr>
            <w:rStyle w:val="Hyperlink"/>
            <w:b w:val="0"/>
            <w:sz w:val="24"/>
            <w:szCs w:val="24"/>
          </w:rPr>
          <w:t xml:space="preserve"> </w:t>
        </w:r>
        <w:r w:rsidRPr="00FC18CC">
          <w:rPr>
            <w:rStyle w:val="Hyperlink"/>
            <w:b w:val="0"/>
            <w:sz w:val="24"/>
            <w:szCs w:val="24"/>
          </w:rPr>
          <w:t>t</w:t>
        </w:r>
        <w:r w:rsidRPr="00FC18CC">
          <w:rPr>
            <w:rStyle w:val="Hyperlink"/>
            <w:b w:val="0"/>
            <w:sz w:val="24"/>
            <w:szCs w:val="24"/>
          </w:rPr>
          <w:t>o</w:t>
        </w:r>
        <w:r w:rsidRPr="00FC18CC">
          <w:rPr>
            <w:rStyle w:val="Hyperlink"/>
            <w:b w:val="0"/>
            <w:sz w:val="24"/>
            <w:szCs w:val="24"/>
          </w:rPr>
          <w:t xml:space="preserve"> Top</w:t>
        </w:r>
      </w:hyperlink>
    </w:p>
    <w:p w:rsidR="00AA3AAA" w:rsidRDefault="00AA3AAA" w:rsidP="0007184B">
      <w:pPr>
        <w:pStyle w:val="NICCYHeading"/>
        <w:rPr>
          <w:sz w:val="24"/>
          <w:szCs w:val="24"/>
        </w:rPr>
      </w:pPr>
    </w:p>
    <w:p w:rsidR="00AA3AAA" w:rsidRPr="00AA3AAA" w:rsidRDefault="00AA3AAA" w:rsidP="00AA3AAA">
      <w:pPr>
        <w:pStyle w:val="Heading2"/>
      </w:pPr>
      <w:bookmarkStart w:id="8" w:name="_Early_Years_Fund"/>
      <w:bookmarkEnd w:id="8"/>
      <w:r>
        <w:t>Early Years Fund</w:t>
      </w:r>
    </w:p>
    <w:p w:rsidR="001C7F52" w:rsidRPr="00AA3AAA" w:rsidRDefault="00AA3AAA" w:rsidP="00AA3AAA">
      <w:pPr>
        <w:pStyle w:val="NICCYBodyText"/>
      </w:pPr>
      <w:r>
        <w:rPr>
          <w:b/>
        </w:rPr>
        <w:t xml:space="preserve">Ms Claire Sugden (Ind – East Londonderry) - </w:t>
      </w:r>
      <w:r w:rsidRPr="00AA3AAA">
        <w:t>To ask the Minister of Education to outline the immediate impact on the most vulnerable in society of the announcement that the Early Years Fund is to be reduced by over two thirds in the financial year 2015/16.</w:t>
      </w:r>
      <w:r w:rsidRPr="00C4216D">
        <w:rPr>
          <w:color w:val="000000"/>
          <w:sz w:val="20"/>
          <w:szCs w:val="20"/>
          <w:lang w:val="en-US"/>
        </w:rPr>
        <w:br/>
      </w:r>
    </w:p>
    <w:p w:rsidR="00C4216D" w:rsidRDefault="00AA3AAA" w:rsidP="00AA3AAA">
      <w:pPr>
        <w:pStyle w:val="NICCYBodyText"/>
        <w:rPr>
          <w:lang w:val="en-US"/>
        </w:rPr>
      </w:pPr>
      <w:r w:rsidRPr="00AA3AAA">
        <w:rPr>
          <w:b/>
        </w:rPr>
        <w:t>Mr J O’Dowd (Minister of Education):</w:t>
      </w:r>
      <w:r w:rsidRPr="00AA3AAA">
        <w:rPr>
          <w:b/>
          <w:lang w:val="en-US"/>
        </w:rPr>
        <w:t xml:space="preserve">  </w:t>
      </w:r>
      <w:bookmarkStart w:id="9" w:name="_Grammar_School_Education"/>
      <w:bookmarkEnd w:id="9"/>
      <w:r w:rsidR="00C4216D" w:rsidRPr="00C4216D">
        <w:rPr>
          <w:lang w:val="en-US"/>
        </w:rPr>
        <w:t xml:space="preserve">I have ensured that budget is available in 2015/16 to enable all recipient groups to receive continued funding to the end of the current academic year i.e. 31 August 2015. </w:t>
      </w:r>
      <w:r>
        <w:rPr>
          <w:lang w:val="en-US"/>
        </w:rPr>
        <w:t xml:space="preserve"> </w:t>
      </w:r>
      <w:r w:rsidR="00C4216D" w:rsidRPr="00C4216D">
        <w:rPr>
          <w:lang w:val="en-US"/>
        </w:rPr>
        <w:t xml:space="preserve">There will therefore be no immediate impact on the recipients of the DE Early Years Fund which is administered by Early Years – the Organisation for young people (EYO) on behalf of the Department. </w:t>
      </w:r>
    </w:p>
    <w:p w:rsidR="00AA3AAA" w:rsidRPr="00AA3AAA" w:rsidRDefault="00AA3AAA" w:rsidP="00AA3AAA">
      <w:pPr>
        <w:pStyle w:val="NICCYBodyText"/>
        <w:rPr>
          <w:b/>
        </w:rPr>
      </w:pPr>
    </w:p>
    <w:p w:rsidR="00C4216D" w:rsidRDefault="00C4216D" w:rsidP="00AA3AAA">
      <w:pPr>
        <w:pStyle w:val="NICCYBodyText"/>
        <w:rPr>
          <w:lang w:val="en-US"/>
        </w:rPr>
      </w:pPr>
      <w:r w:rsidRPr="00C4216D">
        <w:rPr>
          <w:lang w:val="en-US"/>
        </w:rPr>
        <w:t xml:space="preserve">The Fund was originally established in 2004 to help sustain certain early childhood services in areas of greatest need which were facing funding difficulties when Peace II funding ended. </w:t>
      </w:r>
      <w:r w:rsidR="00AA3AAA">
        <w:rPr>
          <w:lang w:val="en-US"/>
        </w:rPr>
        <w:t xml:space="preserve"> </w:t>
      </w:r>
      <w:r w:rsidRPr="00C4216D">
        <w:rPr>
          <w:lang w:val="en-US"/>
        </w:rPr>
        <w:t>It has effectively remained as a “closed” Fund since then to applicants that were in areas of greatest need at that time.</w:t>
      </w:r>
    </w:p>
    <w:p w:rsidR="00AA3AAA" w:rsidRDefault="00AA3AAA" w:rsidP="00AA3AAA">
      <w:pPr>
        <w:pStyle w:val="NICCYBodyText"/>
        <w:rPr>
          <w:lang w:val="en-US"/>
        </w:rPr>
      </w:pPr>
    </w:p>
    <w:p w:rsidR="00AA3AAA" w:rsidRPr="00C4216D" w:rsidRDefault="00AA3AAA" w:rsidP="00AA3AAA">
      <w:pPr>
        <w:pStyle w:val="NICCYBodyText"/>
        <w:rPr>
          <w:lang w:val="en-US"/>
        </w:rPr>
      </w:pPr>
    </w:p>
    <w:p w:rsidR="00C4216D" w:rsidRPr="00AA3AAA" w:rsidRDefault="00C4216D" w:rsidP="00AA3AAA">
      <w:pPr>
        <w:pStyle w:val="NICCYBodyText"/>
        <w:rPr>
          <w:lang w:val="en-US"/>
        </w:rPr>
      </w:pPr>
      <w:r w:rsidRPr="00C4216D">
        <w:rPr>
          <w:lang w:val="en-US"/>
        </w:rPr>
        <w:lastRenderedPageBreak/>
        <w:t xml:space="preserve">I will continue to review my budget to establish if a fund can continue beyond 31 August 2015. </w:t>
      </w:r>
      <w:r w:rsidR="00AA3AAA">
        <w:rPr>
          <w:lang w:val="en-US"/>
        </w:rPr>
        <w:t xml:space="preserve"> </w:t>
      </w:r>
      <w:r w:rsidRPr="00C4216D">
        <w:rPr>
          <w:lang w:val="en-US"/>
        </w:rPr>
        <w:t>However any such fund will have to be open to all and reflect the policy priorities of DE.</w:t>
      </w:r>
      <w:r w:rsidR="00AA3AAA">
        <w:rPr>
          <w:lang w:val="en-US"/>
        </w:rPr>
        <w:t xml:space="preserve">  </w:t>
      </w:r>
      <w:r w:rsidR="00AA3AAA">
        <w:rPr>
          <w:b/>
          <w:lang w:val="en-US"/>
        </w:rPr>
        <w:t>(13</w:t>
      </w:r>
      <w:r w:rsidR="00AA3AAA" w:rsidRPr="00AA3AAA">
        <w:rPr>
          <w:b/>
          <w:vertAlign w:val="superscript"/>
          <w:lang w:val="en-US"/>
        </w:rPr>
        <w:t>th</w:t>
      </w:r>
      <w:r w:rsidR="00AA3AAA">
        <w:rPr>
          <w:b/>
          <w:lang w:val="en-US"/>
        </w:rPr>
        <w:t xml:space="preserve"> March)</w:t>
      </w:r>
    </w:p>
    <w:p w:rsidR="00D42553" w:rsidRDefault="00D42553" w:rsidP="00D42553">
      <w:pPr>
        <w:rPr>
          <w:color w:val="000000"/>
          <w:sz w:val="20"/>
          <w:szCs w:val="20"/>
          <w:lang w:val="en-US"/>
        </w:rPr>
      </w:pPr>
    </w:p>
    <w:p w:rsidR="00C4216D" w:rsidRDefault="00AA3AAA" w:rsidP="00D42553">
      <w:hyperlink w:anchor="_top" w:history="1">
        <w:r w:rsidRPr="00AA3AAA">
          <w:rPr>
            <w:rStyle w:val="Hyperlink"/>
          </w:rPr>
          <w:t>Bac</w:t>
        </w:r>
        <w:r w:rsidRPr="00AA3AAA">
          <w:rPr>
            <w:rStyle w:val="Hyperlink"/>
          </w:rPr>
          <w:t>k</w:t>
        </w:r>
        <w:r w:rsidRPr="00AA3AAA">
          <w:rPr>
            <w:rStyle w:val="Hyperlink"/>
          </w:rPr>
          <w:t xml:space="preserve"> to</w:t>
        </w:r>
        <w:r w:rsidRPr="00AA3AAA">
          <w:rPr>
            <w:rStyle w:val="Hyperlink"/>
          </w:rPr>
          <w:t xml:space="preserve"> </w:t>
        </w:r>
        <w:r w:rsidRPr="00AA3AAA">
          <w:rPr>
            <w:rStyle w:val="Hyperlink"/>
          </w:rPr>
          <w:t>T</w:t>
        </w:r>
        <w:r w:rsidRPr="00AA3AAA">
          <w:rPr>
            <w:rStyle w:val="Hyperlink"/>
          </w:rPr>
          <w:t>op</w:t>
        </w:r>
      </w:hyperlink>
    </w:p>
    <w:p w:rsidR="00EF4178" w:rsidRDefault="00EF4178" w:rsidP="00D42553"/>
    <w:p w:rsidR="00EF4178" w:rsidRPr="00EF4178" w:rsidRDefault="00EF4178" w:rsidP="00EF4178">
      <w:pPr>
        <w:pStyle w:val="Heading2"/>
      </w:pPr>
      <w:bookmarkStart w:id="10" w:name="_Early_Years_Funding"/>
      <w:bookmarkEnd w:id="10"/>
      <w:r w:rsidRPr="00EF4178">
        <w:t>Early Years Funding Projects</w:t>
      </w:r>
    </w:p>
    <w:p w:rsidR="00C4216D" w:rsidRPr="00EF4178" w:rsidRDefault="00EF4178" w:rsidP="00EF4178">
      <w:pPr>
        <w:pStyle w:val="NICCYBodyText"/>
        <w:rPr>
          <w:lang w:val="en-US"/>
        </w:rPr>
      </w:pPr>
      <w:r>
        <w:rPr>
          <w:b/>
          <w:lang w:val="en-US"/>
        </w:rPr>
        <w:t xml:space="preserve">Mr Sammy Wilson (DUP – East Antrim) - </w:t>
      </w:r>
      <w:r w:rsidRPr="00D52012">
        <w:rPr>
          <w:lang w:val="en-US"/>
        </w:rPr>
        <w:t>To ask the Minister of Education to list all of the Early Years funding projects, and their location, that will have their funding cut from 31 March 2015.</w:t>
      </w:r>
    </w:p>
    <w:p w:rsidR="00AA3AAA" w:rsidRDefault="00AA3AAA" w:rsidP="00D42553">
      <w:pPr>
        <w:rPr>
          <w:color w:val="000000"/>
          <w:sz w:val="20"/>
          <w:szCs w:val="20"/>
          <w:lang w:val="en-US"/>
        </w:rPr>
      </w:pPr>
    </w:p>
    <w:p w:rsidR="00EF4178" w:rsidRDefault="00EF4178" w:rsidP="00EF4178">
      <w:pPr>
        <w:pStyle w:val="NICCYBodyText"/>
        <w:rPr>
          <w:lang w:val="en-US"/>
        </w:rPr>
      </w:pPr>
      <w:r w:rsidRPr="00AA3AAA">
        <w:rPr>
          <w:b/>
        </w:rPr>
        <w:t>Mr J O’Dowd (Minister of Education):</w:t>
      </w:r>
      <w:r>
        <w:rPr>
          <w:b/>
          <w:lang w:val="en-US"/>
        </w:rPr>
        <w:t xml:space="preserve">  </w:t>
      </w:r>
      <w:r w:rsidRPr="00D52012">
        <w:rPr>
          <w:lang w:val="en-US"/>
        </w:rPr>
        <w:t>None of the recipient groups of the DE Early Years Fund will have funding cut from 31 March 2015.</w:t>
      </w:r>
    </w:p>
    <w:p w:rsidR="00EF4178" w:rsidRPr="00D52012" w:rsidRDefault="00EF4178" w:rsidP="00EF4178">
      <w:pPr>
        <w:pStyle w:val="NICCYBodyText"/>
        <w:rPr>
          <w:lang w:val="en-US"/>
        </w:rPr>
      </w:pPr>
    </w:p>
    <w:p w:rsidR="00EF4178" w:rsidRDefault="00EF4178" w:rsidP="00EF4178">
      <w:pPr>
        <w:pStyle w:val="NICCYBodyText"/>
        <w:rPr>
          <w:lang w:val="en-US"/>
        </w:rPr>
      </w:pPr>
      <w:r w:rsidRPr="00D52012">
        <w:rPr>
          <w:lang w:val="en-US"/>
        </w:rPr>
        <w:t xml:space="preserve">The budget for the Fund, which is administered by Early Years the Organisation for Young Children (EYO) has been reduced by £2m in 2015/16. </w:t>
      </w:r>
      <w:r>
        <w:rPr>
          <w:lang w:val="en-US"/>
        </w:rPr>
        <w:t xml:space="preserve"> </w:t>
      </w:r>
      <w:r w:rsidRPr="00D52012">
        <w:rPr>
          <w:lang w:val="en-US"/>
        </w:rPr>
        <w:t xml:space="preserve">The residual 2015/16 Fund will enable all (153) recipient groups to receive continued funding to the end of the current academic year i.e. 31 August 2015. </w:t>
      </w:r>
    </w:p>
    <w:p w:rsidR="00EF4178" w:rsidRPr="00D52012" w:rsidRDefault="00EF4178" w:rsidP="00EF4178">
      <w:pPr>
        <w:pStyle w:val="NICCYBodyText"/>
        <w:rPr>
          <w:lang w:val="en-US"/>
        </w:rPr>
      </w:pPr>
    </w:p>
    <w:p w:rsidR="00EF4178" w:rsidRPr="00D52012" w:rsidRDefault="00EF4178" w:rsidP="00EF4178">
      <w:pPr>
        <w:pStyle w:val="NICCYBodyText"/>
        <w:rPr>
          <w:lang w:val="en-US"/>
        </w:rPr>
      </w:pPr>
      <w:r w:rsidRPr="00D52012">
        <w:rPr>
          <w:lang w:val="en-US"/>
        </w:rPr>
        <w:t xml:space="preserve">I will continue to review my budget to establish if a fund can continue beyond 31 August 2015. </w:t>
      </w:r>
      <w:r>
        <w:rPr>
          <w:lang w:val="en-US"/>
        </w:rPr>
        <w:t xml:space="preserve"> </w:t>
      </w:r>
      <w:r w:rsidRPr="00D52012">
        <w:rPr>
          <w:lang w:val="en-US"/>
        </w:rPr>
        <w:t>However any such fund will have to be open to all and reflect the policy priorities of DE.</w:t>
      </w:r>
    </w:p>
    <w:p w:rsidR="00EF4178" w:rsidRDefault="00EF4178" w:rsidP="00EF4178">
      <w:pPr>
        <w:pStyle w:val="NICCYBodyText"/>
        <w:rPr>
          <w:lang w:val="en-US"/>
        </w:rPr>
      </w:pPr>
    </w:p>
    <w:p w:rsidR="00D52012" w:rsidRPr="00EF4178" w:rsidRDefault="00EF4178" w:rsidP="00EF4178">
      <w:pPr>
        <w:pStyle w:val="NICCYBodyText"/>
        <w:rPr>
          <w:b/>
          <w:lang w:val="en-US"/>
        </w:rPr>
      </w:pPr>
      <w:r w:rsidRPr="00EF4178">
        <w:rPr>
          <w:b/>
          <w:lang w:val="en-US"/>
        </w:rPr>
        <w:t>The current recipients of the DE Early Years Fund are:</w:t>
      </w:r>
    </w:p>
    <w:p w:rsidR="00C4216D" w:rsidRDefault="00C4216D" w:rsidP="00D42553">
      <w:pPr>
        <w:rPr>
          <w:color w:val="000000"/>
          <w:sz w:val="20"/>
          <w:szCs w:val="20"/>
          <w:lang w:val="en-US"/>
        </w:rPr>
      </w:pPr>
    </w:p>
    <w:tbl>
      <w:tblPr>
        <w:tblW w:w="4500" w:type="pct"/>
        <w:jc w:val="center"/>
        <w:tblCellSpacing w:w="15" w:type="dxa"/>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6691"/>
        <w:gridCol w:w="2086"/>
      </w:tblGrid>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EF4178" w:rsidRDefault="00D52012" w:rsidP="00EF4178">
            <w:pPr>
              <w:pStyle w:val="NICCYBodyText"/>
              <w:rPr>
                <w:b/>
                <w:lang w:val="en-US"/>
              </w:rPr>
            </w:pPr>
            <w:r w:rsidRPr="00EF4178">
              <w:rPr>
                <w:b/>
                <w:lang w:val="en-US"/>
              </w:rPr>
              <w:t>Group Name</w:t>
            </w:r>
          </w:p>
        </w:tc>
        <w:tc>
          <w:tcPr>
            <w:tcW w:w="0" w:type="auto"/>
            <w:tcBorders>
              <w:top w:val="single" w:sz="6" w:space="0" w:color="444444"/>
              <w:left w:val="single" w:sz="6" w:space="0" w:color="444444"/>
              <w:bottom w:val="single" w:sz="6" w:space="0" w:color="444444"/>
            </w:tcBorders>
            <w:vAlign w:val="center"/>
            <w:hideMark/>
          </w:tcPr>
          <w:p w:rsidR="00D52012" w:rsidRPr="00EF4178" w:rsidRDefault="00D52012" w:rsidP="00EF4178">
            <w:pPr>
              <w:pStyle w:val="NICCYBodyText"/>
              <w:rPr>
                <w:b/>
                <w:lang w:val="en-US"/>
              </w:rPr>
            </w:pPr>
            <w:r w:rsidRPr="00EF4178">
              <w:rPr>
                <w:b/>
                <w:lang w:val="en-US"/>
              </w:rPr>
              <w:t>Location</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174 Trust Pre-School</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Acorn Women's 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Augher</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Aghadowey</w:t>
            </w:r>
            <w:proofErr w:type="spellEnd"/>
            <w:r w:rsidRPr="00D52012">
              <w:rPr>
                <w:lang w:val="en-US"/>
              </w:rPr>
              <w:t xml:space="preserve"> Pre-School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Coleraine</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 xml:space="preserve">An </w:t>
            </w:r>
            <w:proofErr w:type="spellStart"/>
            <w:r w:rsidRPr="00D52012">
              <w:rPr>
                <w:lang w:val="en-US"/>
              </w:rPr>
              <w:t>Droichead</w:t>
            </w:r>
            <w:proofErr w:type="spellEnd"/>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Appletree</w:t>
            </w:r>
            <w:proofErr w:type="spellEnd"/>
            <w:r w:rsidRPr="00D52012">
              <w:rPr>
                <w:lang w:val="en-US"/>
              </w:rPr>
              <w:t xml:space="preserve"> Childcare</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Coleraine</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Ardstraw</w:t>
            </w:r>
            <w:proofErr w:type="spellEnd"/>
            <w:r w:rsidRPr="00D52012">
              <w:rPr>
                <w:lang w:val="en-US"/>
              </w:rPr>
              <w:t xml:space="preserve">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Newtownstewart</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Armoy</w:t>
            </w:r>
            <w:proofErr w:type="spellEnd"/>
            <w:r w:rsidRPr="00D52012">
              <w:rPr>
                <w:lang w:val="en-US"/>
              </w:rPr>
              <w:t xml:space="preserve"> Cross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Ballymoney</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Ashgrove</w:t>
            </w:r>
            <w:proofErr w:type="spellEnd"/>
            <w:r w:rsidRPr="00D52012">
              <w:rPr>
                <w:lang w:val="en-US"/>
              </w:rPr>
              <w:t xml:space="preserve"> Pre - School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Portadown</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Ashton Childcare</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EF4178" w:rsidRDefault="00EF4178" w:rsidP="00EF4178">
            <w:pPr>
              <w:pStyle w:val="NICCYBodyText"/>
              <w:rPr>
                <w:b/>
                <w:lang w:val="en-US"/>
              </w:rPr>
            </w:pPr>
            <w:r>
              <w:rPr>
                <w:b/>
                <w:lang w:val="en-US"/>
              </w:rPr>
              <w:lastRenderedPageBreak/>
              <w:t>Group Name</w:t>
            </w:r>
          </w:p>
        </w:tc>
        <w:tc>
          <w:tcPr>
            <w:tcW w:w="0" w:type="auto"/>
            <w:tcBorders>
              <w:top w:val="single" w:sz="6" w:space="0" w:color="444444"/>
              <w:left w:val="single" w:sz="6" w:space="0" w:color="444444"/>
              <w:bottom w:val="single" w:sz="6" w:space="0" w:color="444444"/>
            </w:tcBorders>
            <w:vAlign w:val="center"/>
            <w:hideMark/>
          </w:tcPr>
          <w:p w:rsidR="00D52012" w:rsidRPr="00EF4178" w:rsidRDefault="00EF4178" w:rsidP="00EF4178">
            <w:pPr>
              <w:pStyle w:val="NICCYBodyText"/>
              <w:rPr>
                <w:b/>
                <w:lang w:val="en-US"/>
              </w:rPr>
            </w:pPr>
            <w:r>
              <w:rPr>
                <w:b/>
                <w:lang w:val="en-US"/>
              </w:rPr>
              <w:t>Location</w:t>
            </w:r>
          </w:p>
        </w:tc>
      </w:tr>
      <w:tr w:rsidR="00EF4178"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EF4178" w:rsidRPr="00D52012" w:rsidRDefault="00EF4178" w:rsidP="00EF4178">
            <w:pPr>
              <w:pStyle w:val="NICCYBodyText"/>
              <w:rPr>
                <w:lang w:val="en-US"/>
              </w:rPr>
            </w:pPr>
            <w:r w:rsidRPr="00D52012">
              <w:rPr>
                <w:lang w:val="en-US"/>
              </w:rPr>
              <w:t>Atlas Creche</w:t>
            </w:r>
          </w:p>
        </w:tc>
        <w:tc>
          <w:tcPr>
            <w:tcW w:w="0" w:type="auto"/>
            <w:tcBorders>
              <w:top w:val="single" w:sz="6" w:space="0" w:color="444444"/>
              <w:left w:val="single" w:sz="6" w:space="0" w:color="444444"/>
              <w:bottom w:val="single" w:sz="6" w:space="0" w:color="444444"/>
            </w:tcBorders>
            <w:vAlign w:val="center"/>
            <w:hideMark/>
          </w:tcPr>
          <w:p w:rsidR="00EF4178" w:rsidRPr="00D52012" w:rsidRDefault="00EF4178" w:rsidP="00EF4178">
            <w:pPr>
              <w:pStyle w:val="NICCYBodyText"/>
              <w:rPr>
                <w:lang w:val="en-US"/>
              </w:rPr>
            </w:pPr>
            <w:proofErr w:type="spellStart"/>
            <w:r w:rsidRPr="00D52012">
              <w:rPr>
                <w:lang w:val="en-US"/>
              </w:rPr>
              <w:t>Lisburn</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Atticall</w:t>
            </w:r>
            <w:proofErr w:type="spellEnd"/>
            <w:r w:rsidRPr="00D52012">
              <w:rPr>
                <w:lang w:val="en-US"/>
              </w:rPr>
              <w:t xml:space="preserve">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Kilkeel</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Ballinascreen</w:t>
            </w:r>
            <w:proofErr w:type="spellEnd"/>
            <w:r w:rsidRPr="00D52012">
              <w:rPr>
                <w:lang w:val="en-US"/>
              </w:rPr>
              <w:t xml:space="preserve"> Early Years Pre-</w:t>
            </w:r>
            <w:proofErr w:type="spellStart"/>
            <w:r w:rsidRPr="00D52012">
              <w:rPr>
                <w:lang w:val="en-US"/>
              </w:rPr>
              <w:t>Sch</w:t>
            </w:r>
            <w:proofErr w:type="spellEnd"/>
            <w:r w:rsidRPr="00D52012">
              <w:rPr>
                <w:lang w:val="en-US"/>
              </w:rPr>
              <w:t xml:space="preserve"> Education Centre</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Draperstown</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Balloughry</w:t>
            </w:r>
            <w:proofErr w:type="spellEnd"/>
            <w:r w:rsidRPr="00D52012">
              <w:rPr>
                <w:lang w:val="en-US"/>
              </w:rPr>
              <w:t xml:space="preserve"> Integrated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Derry</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Ballykinlar</w:t>
            </w:r>
            <w:proofErr w:type="spellEnd"/>
            <w:r w:rsidRPr="00D52012">
              <w:rPr>
                <w:lang w:val="en-US"/>
              </w:rPr>
              <w:t xml:space="preserve"> Cross Community Pre School Ltd</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Downpatrick</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Ballymacarrett</w:t>
            </w:r>
            <w:proofErr w:type="spellEnd"/>
            <w:r w:rsidRPr="00D52012">
              <w:rPr>
                <w:lang w:val="en-US"/>
              </w:rPr>
              <w:t xml:space="preserve"> Youth and Community Project</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Banagher</w:t>
            </w:r>
            <w:proofErr w:type="spellEnd"/>
            <w:r w:rsidRPr="00D52012">
              <w:rPr>
                <w:lang w:val="en-US"/>
              </w:rPr>
              <w:t xml:space="preserve">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Derry</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Barnardos</w:t>
            </w:r>
            <w:proofErr w:type="spellEnd"/>
            <w:r w:rsidRPr="00D52012">
              <w:rPr>
                <w:lang w:val="en-US"/>
              </w:rPr>
              <w:t xml:space="preserve"> BME</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Barnardos</w:t>
            </w:r>
            <w:proofErr w:type="spellEnd"/>
            <w:r w:rsidRPr="00D52012">
              <w:rPr>
                <w:lang w:val="en-US"/>
              </w:rPr>
              <w:t xml:space="preserve"> Forward Steps</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Barnardos</w:t>
            </w:r>
            <w:proofErr w:type="spellEnd"/>
            <w:r w:rsidRPr="00D52012">
              <w:rPr>
                <w:lang w:val="en-US"/>
              </w:rPr>
              <w:t xml:space="preserve"> </w:t>
            </w:r>
            <w:proofErr w:type="spellStart"/>
            <w:r w:rsidRPr="00D52012">
              <w:rPr>
                <w:lang w:val="en-US"/>
              </w:rPr>
              <w:t>Travellers</w:t>
            </w:r>
            <w:proofErr w:type="spellEnd"/>
            <w:r w:rsidRPr="00D52012">
              <w:rPr>
                <w:lang w:val="en-US"/>
              </w:rPr>
              <w:t xml:space="preserve"> Pre-School</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BCDA</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Beacon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Cookstown</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 xml:space="preserve">Bees </w:t>
            </w:r>
            <w:proofErr w:type="spellStart"/>
            <w:r w:rsidRPr="00D52012">
              <w:rPr>
                <w:lang w:val="en-US"/>
              </w:rPr>
              <w:t>Nees</w:t>
            </w:r>
            <w:proofErr w:type="spellEnd"/>
            <w:r w:rsidRPr="00D52012">
              <w:rPr>
                <w:lang w:val="en-US"/>
              </w:rPr>
              <w:t xml:space="preserve"> Early Years Centre</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Newtownards</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 xml:space="preserve">Belfast and </w:t>
            </w:r>
            <w:proofErr w:type="spellStart"/>
            <w:r w:rsidRPr="00D52012">
              <w:rPr>
                <w:lang w:val="en-US"/>
              </w:rPr>
              <w:t>Lisburn</w:t>
            </w:r>
            <w:proofErr w:type="spellEnd"/>
            <w:r w:rsidRPr="00D52012">
              <w:rPr>
                <w:lang w:val="en-US"/>
              </w:rPr>
              <w:t xml:space="preserve"> Women's Aid</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Benburb</w:t>
            </w:r>
            <w:proofErr w:type="spellEnd"/>
            <w:r w:rsidRPr="00D52012">
              <w:rPr>
                <w:lang w:val="en-US"/>
              </w:rPr>
              <w:t xml:space="preserve">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Dungannon</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Blackie Creche</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Bloomfield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Bunnahone</w:t>
            </w:r>
            <w:proofErr w:type="spellEnd"/>
            <w:r w:rsidRPr="00D52012">
              <w:rPr>
                <w:lang w:val="en-US"/>
              </w:rPr>
              <w:t xml:space="preserve"> Bunnies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Derrygonnelly</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Buttonmoon</w:t>
            </w:r>
            <w:proofErr w:type="spellEnd"/>
            <w:r w:rsidRPr="00D52012">
              <w:rPr>
                <w:lang w:val="en-US"/>
              </w:rPr>
              <w:t xml:space="preserve">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Tandragee</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Carebears</w:t>
            </w:r>
            <w:proofErr w:type="spellEnd"/>
            <w:r w:rsidRPr="00D52012">
              <w:rPr>
                <w:lang w:val="en-US"/>
              </w:rPr>
              <w:t xml:space="preserve">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Newtownstewart</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Carryduff</w:t>
            </w:r>
            <w:proofErr w:type="spellEnd"/>
            <w:r w:rsidRPr="00D52012">
              <w:rPr>
                <w:lang w:val="en-US"/>
              </w:rPr>
              <w:t xml:space="preserve"> </w:t>
            </w:r>
            <w:proofErr w:type="spellStart"/>
            <w:r w:rsidRPr="00D52012">
              <w:rPr>
                <w:lang w:val="en-US"/>
              </w:rPr>
              <w:t>Pre</w:t>
            </w:r>
            <w:proofErr w:type="spellEnd"/>
            <w:r w:rsidRPr="00D52012">
              <w:rPr>
                <w:lang w:val="en-US"/>
              </w:rPr>
              <w:t xml:space="preserve"> School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Castlerock</w:t>
            </w:r>
            <w:proofErr w:type="spellEnd"/>
            <w:r w:rsidRPr="00D52012">
              <w:rPr>
                <w:lang w:val="en-US"/>
              </w:rPr>
              <w:t xml:space="preserve">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Castlerock</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Caw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Derry</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Chirpy Chicks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Greyabbey</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Chrysalis Women's Centre</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Craigavon</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Clady</w:t>
            </w:r>
            <w:proofErr w:type="spellEnd"/>
            <w:r w:rsidRPr="00D52012">
              <w:rPr>
                <w:lang w:val="en-US"/>
              </w:rPr>
              <w:t xml:space="preserve"> Tiny Tots</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Clady</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Clough &amp; District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Ballymena</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Cloughmills</w:t>
            </w:r>
            <w:proofErr w:type="spellEnd"/>
            <w:r w:rsidRPr="00D52012">
              <w:rPr>
                <w:lang w:val="en-US"/>
              </w:rPr>
              <w:t xml:space="preserve"> Early Years</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Cloughmills</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EF4178" w:rsidRDefault="00EF4178" w:rsidP="00EF4178">
            <w:pPr>
              <w:pStyle w:val="NICCYBodyText"/>
              <w:rPr>
                <w:b/>
                <w:lang w:val="en-US"/>
              </w:rPr>
            </w:pPr>
            <w:r>
              <w:rPr>
                <w:b/>
                <w:lang w:val="en-US"/>
              </w:rPr>
              <w:lastRenderedPageBreak/>
              <w:t>Group Name</w:t>
            </w:r>
          </w:p>
        </w:tc>
        <w:tc>
          <w:tcPr>
            <w:tcW w:w="0" w:type="auto"/>
            <w:tcBorders>
              <w:top w:val="single" w:sz="6" w:space="0" w:color="444444"/>
              <w:left w:val="single" w:sz="6" w:space="0" w:color="444444"/>
              <w:bottom w:val="single" w:sz="6" w:space="0" w:color="444444"/>
            </w:tcBorders>
            <w:vAlign w:val="center"/>
            <w:hideMark/>
          </w:tcPr>
          <w:p w:rsidR="00D52012" w:rsidRPr="00EF4178" w:rsidRDefault="00EF4178" w:rsidP="00EF4178">
            <w:pPr>
              <w:pStyle w:val="NICCYBodyText"/>
              <w:rPr>
                <w:b/>
                <w:lang w:val="en-US"/>
              </w:rPr>
            </w:pPr>
            <w:r>
              <w:rPr>
                <w:b/>
                <w:lang w:val="en-US"/>
              </w:rPr>
              <w:t>Location</w:t>
            </w:r>
          </w:p>
        </w:tc>
      </w:tr>
      <w:tr w:rsidR="00EF4178"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EF4178" w:rsidRPr="00D52012" w:rsidRDefault="00EF4178" w:rsidP="00EF4178">
            <w:pPr>
              <w:pStyle w:val="NICCYBodyText"/>
              <w:rPr>
                <w:lang w:val="en-US"/>
              </w:rPr>
            </w:pPr>
            <w:proofErr w:type="spellStart"/>
            <w:r>
              <w:rPr>
                <w:lang w:val="en-US"/>
              </w:rPr>
              <w:t>Crows</w:t>
            </w:r>
            <w:proofErr w:type="spellEnd"/>
            <w:r>
              <w:rPr>
                <w:lang w:val="en-US"/>
              </w:rPr>
              <w:t xml:space="preserve"> Nest Community Playgroup</w:t>
            </w:r>
          </w:p>
        </w:tc>
        <w:tc>
          <w:tcPr>
            <w:tcW w:w="0" w:type="auto"/>
            <w:tcBorders>
              <w:top w:val="single" w:sz="6" w:space="0" w:color="444444"/>
              <w:left w:val="single" w:sz="6" w:space="0" w:color="444444"/>
              <w:bottom w:val="single" w:sz="6" w:space="0" w:color="444444"/>
            </w:tcBorders>
            <w:vAlign w:val="center"/>
            <w:hideMark/>
          </w:tcPr>
          <w:p w:rsidR="00EF4178" w:rsidRPr="00D52012" w:rsidRDefault="00EF4178" w:rsidP="00EF4178">
            <w:pPr>
              <w:pStyle w:val="NICCYBodyText"/>
              <w:rPr>
                <w:lang w:val="en-US"/>
              </w:rPr>
            </w:pPr>
            <w:r>
              <w:rPr>
                <w:lang w:val="en-US"/>
              </w:rPr>
              <w:t>Coleraine</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Dara</w:t>
            </w:r>
            <w:proofErr w:type="spellEnd"/>
            <w:r w:rsidRPr="00D52012">
              <w:rPr>
                <w:lang w:val="en-US"/>
              </w:rPr>
              <w:t xml:space="preserve">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Armagh</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Derry Well Woman Creche</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Derry</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Derrytrasna</w:t>
            </w:r>
            <w:proofErr w:type="spellEnd"/>
            <w:r w:rsidRPr="00D52012">
              <w:rPr>
                <w:lang w:val="en-US"/>
              </w:rPr>
              <w:t xml:space="preserve">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Craigavon</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Dervock</w:t>
            </w:r>
            <w:proofErr w:type="spellEnd"/>
            <w:r w:rsidRPr="00D52012">
              <w:rPr>
                <w:lang w:val="en-US"/>
              </w:rPr>
              <w:t xml:space="preserve">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Ballymoney</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Drumellan</w:t>
            </w:r>
            <w:proofErr w:type="spellEnd"/>
            <w:r w:rsidRPr="00D52012">
              <w:rPr>
                <w:lang w:val="en-US"/>
              </w:rPr>
              <w:t xml:space="preserve"> Community Association</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Craigavon</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Drumsurn</w:t>
            </w:r>
            <w:proofErr w:type="spellEnd"/>
            <w:r w:rsidRPr="00D52012">
              <w:rPr>
                <w:lang w:val="en-US"/>
              </w:rPr>
              <w:t xml:space="preserve"> Parent and Toddler</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Limavady</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Dundrum</w:t>
            </w:r>
            <w:proofErr w:type="spellEnd"/>
            <w:r w:rsidRPr="00D52012">
              <w:rPr>
                <w:lang w:val="en-US"/>
              </w:rPr>
              <w:t xml:space="preserve"> Cross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Dundrum</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Dunloy</w:t>
            </w:r>
            <w:proofErr w:type="spellEnd"/>
            <w:r w:rsidRPr="00D52012">
              <w:rPr>
                <w:lang w:val="en-US"/>
              </w:rPr>
              <w:t xml:space="preserve">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Ballymoney</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Dunnaman</w:t>
            </w:r>
            <w:proofErr w:type="spellEnd"/>
            <w:r w:rsidRPr="00D52012">
              <w:rPr>
                <w:lang w:val="en-US"/>
              </w:rPr>
              <w:t xml:space="preserve"> </w:t>
            </w:r>
            <w:proofErr w:type="spellStart"/>
            <w:r w:rsidRPr="00D52012">
              <w:rPr>
                <w:lang w:val="en-US"/>
              </w:rPr>
              <w:t>Childrens</w:t>
            </w:r>
            <w:proofErr w:type="spellEnd"/>
            <w:r w:rsidRPr="00D52012">
              <w:rPr>
                <w:lang w:val="en-US"/>
              </w:rPr>
              <w:t xml:space="preserve"> Centre</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Kilkeel</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Earlybird</w:t>
            </w:r>
            <w:proofErr w:type="spellEnd"/>
            <w:r w:rsidRPr="00D52012">
              <w:rPr>
                <w:lang w:val="en-US"/>
              </w:rPr>
              <w:t xml:space="preserve">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Armagh</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Falls Women's Centre</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First Steps Community Playgroup (PM Session)</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Castlederg</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First Steps Day Care Project</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Castlederg</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First Steps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Forthspring</w:t>
            </w:r>
            <w:proofErr w:type="spellEnd"/>
            <w:r w:rsidRPr="00D52012">
              <w:rPr>
                <w:lang w:val="en-US"/>
              </w:rPr>
              <w:t xml:space="preserve"> </w:t>
            </w:r>
            <w:proofErr w:type="spellStart"/>
            <w:r w:rsidRPr="00D52012">
              <w:rPr>
                <w:lang w:val="en-US"/>
              </w:rPr>
              <w:t>Afterschools</w:t>
            </w:r>
            <w:proofErr w:type="spellEnd"/>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Foyle</w:t>
            </w:r>
            <w:proofErr w:type="spellEnd"/>
            <w:r w:rsidRPr="00D52012">
              <w:rPr>
                <w:lang w:val="en-US"/>
              </w:rPr>
              <w:t xml:space="preserve"> </w:t>
            </w:r>
            <w:proofErr w:type="spellStart"/>
            <w:r w:rsidRPr="00D52012">
              <w:rPr>
                <w:lang w:val="en-US"/>
              </w:rPr>
              <w:t>Downs</w:t>
            </w:r>
            <w:proofErr w:type="spellEnd"/>
            <w:r w:rsidRPr="00D52012">
              <w:rPr>
                <w:lang w:val="en-US"/>
              </w:rPr>
              <w:t xml:space="preserve"> Syndrome Trust</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Derry</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Gingerbread Lone Parent Services</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Derry</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Glenarm</w:t>
            </w:r>
            <w:proofErr w:type="spellEnd"/>
            <w:r w:rsidRPr="00D52012">
              <w:rPr>
                <w:lang w:val="en-US"/>
              </w:rPr>
              <w:t xml:space="preserve"> Community Pre School</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Glenarm</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Greengables</w:t>
            </w:r>
            <w:proofErr w:type="spellEnd"/>
            <w:r w:rsidRPr="00D52012">
              <w:rPr>
                <w:lang w:val="en-US"/>
              </w:rPr>
              <w:t xml:space="preserve">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Carrickfergus</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Grove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Lisburn</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 xml:space="preserve">Hansel and </w:t>
            </w:r>
            <w:proofErr w:type="spellStart"/>
            <w:r w:rsidRPr="00D52012">
              <w:rPr>
                <w:lang w:val="en-US"/>
              </w:rPr>
              <w:t>Gretal</w:t>
            </w:r>
            <w:proofErr w:type="spellEnd"/>
            <w:r w:rsidRPr="00D52012">
              <w:rPr>
                <w:lang w:val="en-US"/>
              </w:rPr>
              <w:t xml:space="preserve"> </w:t>
            </w:r>
            <w:proofErr w:type="spellStart"/>
            <w:r w:rsidRPr="00D52012">
              <w:rPr>
                <w:lang w:val="en-US"/>
              </w:rPr>
              <w:t>Pre</w:t>
            </w:r>
            <w:proofErr w:type="spellEnd"/>
            <w:r w:rsidRPr="00D52012">
              <w:rPr>
                <w:lang w:val="en-US"/>
              </w:rPr>
              <w:t xml:space="preserve"> School</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Glynn</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Happy Days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Newry</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Harbour</w:t>
            </w:r>
            <w:proofErr w:type="spellEnd"/>
            <w:r w:rsidRPr="00D52012">
              <w:rPr>
                <w:lang w:val="en-US"/>
              </w:rPr>
              <w:t xml:space="preserve"> Bears Pre-School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Larne</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Harpurs</w:t>
            </w:r>
            <w:proofErr w:type="spellEnd"/>
            <w:r w:rsidRPr="00D52012">
              <w:rPr>
                <w:lang w:val="en-US"/>
              </w:rPr>
              <w:t xml:space="preserve"> Hill Community Early Years</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Coleraine</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Hillside Pre School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Newtownabbey</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Hobby Horse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Holy Cross Pre School</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EF4178" w:rsidRDefault="00EF4178" w:rsidP="00EF4178">
            <w:pPr>
              <w:pStyle w:val="NICCYBodyText"/>
              <w:rPr>
                <w:b/>
                <w:lang w:val="en-US"/>
              </w:rPr>
            </w:pPr>
            <w:r>
              <w:rPr>
                <w:b/>
                <w:lang w:val="en-US"/>
              </w:rPr>
              <w:lastRenderedPageBreak/>
              <w:t>Group Name</w:t>
            </w:r>
          </w:p>
        </w:tc>
        <w:tc>
          <w:tcPr>
            <w:tcW w:w="0" w:type="auto"/>
            <w:tcBorders>
              <w:top w:val="single" w:sz="6" w:space="0" w:color="444444"/>
              <w:left w:val="single" w:sz="6" w:space="0" w:color="444444"/>
              <w:bottom w:val="single" w:sz="6" w:space="0" w:color="444444"/>
            </w:tcBorders>
            <w:vAlign w:val="center"/>
            <w:hideMark/>
          </w:tcPr>
          <w:p w:rsidR="00D52012" w:rsidRPr="00EF4178" w:rsidRDefault="00EF4178" w:rsidP="00EF4178">
            <w:pPr>
              <w:pStyle w:val="NICCYBodyText"/>
              <w:rPr>
                <w:b/>
                <w:lang w:val="en-US"/>
              </w:rPr>
            </w:pPr>
            <w:r>
              <w:rPr>
                <w:b/>
                <w:lang w:val="en-US"/>
              </w:rPr>
              <w:t>Location</w:t>
            </w:r>
          </w:p>
        </w:tc>
      </w:tr>
      <w:tr w:rsidR="00EF4178"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EF4178" w:rsidRPr="00D52012" w:rsidRDefault="00EF4178" w:rsidP="00EF4178">
            <w:pPr>
              <w:pStyle w:val="NICCYBodyText"/>
              <w:rPr>
                <w:lang w:val="en-US"/>
              </w:rPr>
            </w:pPr>
            <w:r>
              <w:rPr>
                <w:lang w:val="en-US"/>
              </w:rPr>
              <w:t>Holy Trinity Centre</w:t>
            </w:r>
          </w:p>
        </w:tc>
        <w:tc>
          <w:tcPr>
            <w:tcW w:w="0" w:type="auto"/>
            <w:tcBorders>
              <w:top w:val="single" w:sz="6" w:space="0" w:color="444444"/>
              <w:left w:val="single" w:sz="6" w:space="0" w:color="444444"/>
              <w:bottom w:val="single" w:sz="6" w:space="0" w:color="444444"/>
            </w:tcBorders>
            <w:vAlign w:val="center"/>
            <w:hideMark/>
          </w:tcPr>
          <w:p w:rsidR="00EF4178" w:rsidRPr="00D52012" w:rsidRDefault="00EF4178" w:rsidP="00EF4178">
            <w:pPr>
              <w:pStyle w:val="NICCYBodyText"/>
              <w:rPr>
                <w:lang w:val="en-US"/>
              </w:rPr>
            </w:pPr>
            <w:r>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Ionad</w:t>
            </w:r>
            <w:proofErr w:type="spellEnd"/>
            <w:r w:rsidRPr="00D52012">
              <w:rPr>
                <w:lang w:val="en-US"/>
              </w:rPr>
              <w:t xml:space="preserve"> </w:t>
            </w:r>
            <w:proofErr w:type="spellStart"/>
            <w:r w:rsidRPr="00D52012">
              <w:rPr>
                <w:lang w:val="en-US"/>
              </w:rPr>
              <w:t>Uibh</w:t>
            </w:r>
            <w:proofErr w:type="spellEnd"/>
            <w:r w:rsidRPr="00D52012">
              <w:rPr>
                <w:lang w:val="en-US"/>
              </w:rPr>
              <w:t xml:space="preserve"> </w:t>
            </w:r>
            <w:proofErr w:type="spellStart"/>
            <w:r w:rsidRPr="00D52012">
              <w:rPr>
                <w:lang w:val="en-US"/>
              </w:rPr>
              <w:t>Eachach</w:t>
            </w:r>
            <w:proofErr w:type="spellEnd"/>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 xml:space="preserve">Kiddies Castle Early Years </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Castledawson</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 xml:space="preserve">Kids </w:t>
            </w:r>
            <w:proofErr w:type="spellStart"/>
            <w:r w:rsidRPr="00D52012">
              <w:rPr>
                <w:lang w:val="en-US"/>
              </w:rPr>
              <w:t>Korner</w:t>
            </w:r>
            <w:proofErr w:type="spellEnd"/>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Larne</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 xml:space="preserve">Kids R Us Cross Community </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Fivemiletown</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Kidzone</w:t>
            </w:r>
            <w:proofErr w:type="spellEnd"/>
            <w:r w:rsidRPr="00D52012">
              <w:rPr>
                <w:lang w:val="en-US"/>
              </w:rPr>
              <w:t xml:space="preserve"> Playgroup (Newry)</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Newry</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Kilkeel</w:t>
            </w:r>
            <w:proofErr w:type="spellEnd"/>
            <w:r w:rsidRPr="00D52012">
              <w:rPr>
                <w:lang w:val="en-US"/>
              </w:rPr>
              <w:t xml:space="preserve"> Community Association</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Kilkeel</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Killean</w:t>
            </w:r>
            <w:proofErr w:type="spellEnd"/>
            <w:r w:rsidRPr="00D52012">
              <w:rPr>
                <w:lang w:val="en-US"/>
              </w:rPr>
              <w:t xml:space="preserve">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Newry</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Killen Parent and Toddler</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Castlederg</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Killyleagh</w:t>
            </w:r>
            <w:proofErr w:type="spellEnd"/>
            <w:r w:rsidRPr="00D52012">
              <w:rPr>
                <w:lang w:val="en-US"/>
              </w:rPr>
              <w:t xml:space="preserve"> Early Years P &amp; T</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Killyleagh</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Killyman</w:t>
            </w:r>
            <w:proofErr w:type="spellEnd"/>
            <w:r w:rsidRPr="00D52012">
              <w:rPr>
                <w:lang w:val="en-US"/>
              </w:rPr>
              <w:t xml:space="preserve">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Dungannon</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Kingdom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Kilkeel</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Krafty</w:t>
            </w:r>
            <w:proofErr w:type="spellEnd"/>
            <w:r w:rsidRPr="00D52012">
              <w:rPr>
                <w:lang w:val="en-US"/>
              </w:rPr>
              <w:t xml:space="preserve"> Kids (</w:t>
            </w:r>
            <w:proofErr w:type="spellStart"/>
            <w:r w:rsidRPr="00D52012">
              <w:rPr>
                <w:lang w:val="en-US"/>
              </w:rPr>
              <w:t>Ogras</w:t>
            </w:r>
            <w:proofErr w:type="spellEnd"/>
            <w:r w:rsidRPr="00D52012">
              <w:rPr>
                <w:lang w:val="en-US"/>
              </w:rPr>
              <w:t>)</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Coalisland</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Ladybird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Omagh</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Laurencetown</w:t>
            </w:r>
            <w:proofErr w:type="spellEnd"/>
            <w:r w:rsidRPr="00D52012">
              <w:rPr>
                <w:lang w:val="en-US"/>
              </w:rPr>
              <w:t xml:space="preserve">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Laurencetown</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Leitrim</w:t>
            </w:r>
            <w:proofErr w:type="spellEnd"/>
            <w:r w:rsidRPr="00D52012">
              <w:rPr>
                <w:lang w:val="en-US"/>
              </w:rPr>
              <w:t xml:space="preserve">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Castlewellan</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Lifestart</w:t>
            </w:r>
            <w:proofErr w:type="spellEnd"/>
            <w:r w:rsidRPr="00D52012">
              <w:rPr>
                <w:lang w:val="en-US"/>
              </w:rPr>
              <w:t xml:space="preserve"> </w:t>
            </w:r>
            <w:proofErr w:type="spellStart"/>
            <w:r w:rsidRPr="00D52012">
              <w:rPr>
                <w:lang w:val="en-US"/>
              </w:rPr>
              <w:t>Limavady</w:t>
            </w:r>
            <w:proofErr w:type="spellEnd"/>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Limavady</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Ligoniel</w:t>
            </w:r>
            <w:proofErr w:type="spellEnd"/>
            <w:r w:rsidRPr="00D52012">
              <w:rPr>
                <w:lang w:val="en-US"/>
              </w:rPr>
              <w:t xml:space="preserve"> Family Centre</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 xml:space="preserve">Little Acorns Playgroup </w:t>
            </w:r>
            <w:proofErr w:type="spellStart"/>
            <w:r w:rsidRPr="00D52012">
              <w:rPr>
                <w:lang w:val="en-US"/>
              </w:rPr>
              <w:t>Derrynoose</w:t>
            </w:r>
            <w:proofErr w:type="spellEnd"/>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Derrynoose</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Little Amps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Maghera</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Little Castles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Lisnaskea</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Little Diamonds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Claudy</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Little Doves Childcare Centre</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Newtownards</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Little Folk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Rostrevor</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Little Oaks Pre-School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Craigavon</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Little People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Newry</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Little Rainbows PG</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Maghera</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Little Rascals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Limavady</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EF4178" w:rsidRDefault="00EF4178" w:rsidP="00EF4178">
            <w:pPr>
              <w:pStyle w:val="NICCYBodyText"/>
              <w:rPr>
                <w:b/>
                <w:lang w:val="en-US"/>
              </w:rPr>
            </w:pPr>
            <w:r>
              <w:rPr>
                <w:b/>
                <w:lang w:val="en-US"/>
              </w:rPr>
              <w:lastRenderedPageBreak/>
              <w:t>Group Name</w:t>
            </w:r>
          </w:p>
        </w:tc>
        <w:tc>
          <w:tcPr>
            <w:tcW w:w="0" w:type="auto"/>
            <w:tcBorders>
              <w:top w:val="single" w:sz="6" w:space="0" w:color="444444"/>
              <w:left w:val="single" w:sz="6" w:space="0" w:color="444444"/>
              <w:bottom w:val="single" w:sz="6" w:space="0" w:color="444444"/>
            </w:tcBorders>
            <w:vAlign w:val="center"/>
            <w:hideMark/>
          </w:tcPr>
          <w:p w:rsidR="00D52012" w:rsidRPr="00EF4178" w:rsidRDefault="00EF4178" w:rsidP="00EF4178">
            <w:pPr>
              <w:pStyle w:val="NICCYBodyText"/>
              <w:rPr>
                <w:b/>
                <w:lang w:val="en-US"/>
              </w:rPr>
            </w:pPr>
            <w:r>
              <w:rPr>
                <w:b/>
                <w:lang w:val="en-US"/>
              </w:rPr>
              <w:t>Location</w:t>
            </w:r>
          </w:p>
        </w:tc>
      </w:tr>
      <w:tr w:rsidR="00EF4178"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EF4178" w:rsidRPr="00D52012" w:rsidRDefault="00EF4178" w:rsidP="00EF4178">
            <w:pPr>
              <w:pStyle w:val="NICCYBodyText"/>
              <w:rPr>
                <w:lang w:val="en-US"/>
              </w:rPr>
            </w:pPr>
            <w:r>
              <w:rPr>
                <w:lang w:val="en-US"/>
              </w:rPr>
              <w:t>Little Villagers Playgroup</w:t>
            </w:r>
          </w:p>
        </w:tc>
        <w:tc>
          <w:tcPr>
            <w:tcW w:w="0" w:type="auto"/>
            <w:tcBorders>
              <w:top w:val="single" w:sz="6" w:space="0" w:color="444444"/>
              <w:left w:val="single" w:sz="6" w:space="0" w:color="444444"/>
              <w:bottom w:val="single" w:sz="6" w:space="0" w:color="444444"/>
            </w:tcBorders>
            <w:vAlign w:val="center"/>
            <w:hideMark/>
          </w:tcPr>
          <w:p w:rsidR="00EF4178" w:rsidRPr="00D52012" w:rsidRDefault="00EF4178" w:rsidP="00EF4178">
            <w:pPr>
              <w:pStyle w:val="NICCYBodyText"/>
              <w:rPr>
                <w:lang w:val="en-US"/>
              </w:rPr>
            </w:pPr>
            <w:proofErr w:type="spellStart"/>
            <w:r>
              <w:rPr>
                <w:lang w:val="en-US"/>
              </w:rPr>
              <w:t>Loughilly</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Loughgiel</w:t>
            </w:r>
            <w:proofErr w:type="spellEnd"/>
            <w:r w:rsidRPr="00D52012">
              <w:rPr>
                <w:lang w:val="en-US"/>
              </w:rPr>
              <w:t xml:space="preserve"> Community PG</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Loughgiel</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 xml:space="preserve">Lower </w:t>
            </w:r>
            <w:proofErr w:type="spellStart"/>
            <w:r w:rsidRPr="00D52012">
              <w:rPr>
                <w:lang w:val="en-US"/>
              </w:rPr>
              <w:t>Oldpark</w:t>
            </w:r>
            <w:proofErr w:type="spellEnd"/>
            <w:r w:rsidRPr="00D52012">
              <w:rPr>
                <w:lang w:val="en-US"/>
              </w:rPr>
              <w:t xml:space="preserve"> Community Association</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Macosquin</w:t>
            </w:r>
            <w:proofErr w:type="spellEnd"/>
            <w:r w:rsidRPr="00D52012">
              <w:rPr>
                <w:lang w:val="en-US"/>
              </w:rPr>
              <w:t xml:space="preserve">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Coleraine</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Magherafelt</w:t>
            </w:r>
            <w:proofErr w:type="spellEnd"/>
            <w:r w:rsidRPr="00D52012">
              <w:rPr>
                <w:lang w:val="en-US"/>
              </w:rPr>
              <w:t xml:space="preserve"> </w:t>
            </w:r>
            <w:proofErr w:type="spellStart"/>
            <w:r w:rsidRPr="00D52012">
              <w:rPr>
                <w:lang w:val="en-US"/>
              </w:rPr>
              <w:t>Womens</w:t>
            </w:r>
            <w:proofErr w:type="spellEnd"/>
            <w:r w:rsidRPr="00D52012">
              <w:rPr>
                <w:lang w:val="en-US"/>
              </w:rPr>
              <w:t xml:space="preserve"> Group (</w:t>
            </w:r>
            <w:proofErr w:type="spellStart"/>
            <w:r w:rsidRPr="00D52012">
              <w:rPr>
                <w:lang w:val="en-US"/>
              </w:rPr>
              <w:t>Kidz</w:t>
            </w:r>
            <w:proofErr w:type="spellEnd"/>
            <w:r w:rsidRPr="00D52012">
              <w:rPr>
                <w:lang w:val="en-US"/>
              </w:rPr>
              <w:t xml:space="preserve"> Lodge)</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Magherafelt</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Magic Roundabout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Omagh</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Magilligan</w:t>
            </w:r>
            <w:proofErr w:type="spellEnd"/>
            <w:r w:rsidRPr="00D52012">
              <w:rPr>
                <w:lang w:val="en-US"/>
              </w:rPr>
              <w:t xml:space="preserve">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Limavady</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Monkstown</w:t>
            </w:r>
            <w:proofErr w:type="spellEnd"/>
            <w:r w:rsidRPr="00D52012">
              <w:rPr>
                <w:lang w:val="en-US"/>
              </w:rPr>
              <w:t xml:space="preserve"> Community School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Monkstown</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Mother Goose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Ballycastle</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Naiscoil</w:t>
            </w:r>
            <w:proofErr w:type="spellEnd"/>
            <w:r w:rsidRPr="00D52012">
              <w:rPr>
                <w:lang w:val="en-US"/>
              </w:rPr>
              <w:t xml:space="preserve"> an </w:t>
            </w:r>
            <w:proofErr w:type="spellStart"/>
            <w:r w:rsidRPr="00D52012">
              <w:rPr>
                <w:lang w:val="en-US"/>
              </w:rPr>
              <w:t>Chreagain</w:t>
            </w:r>
            <w:proofErr w:type="spellEnd"/>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Silverbridge</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Naiscoil</w:t>
            </w:r>
            <w:proofErr w:type="spellEnd"/>
            <w:r w:rsidRPr="00D52012">
              <w:rPr>
                <w:lang w:val="en-US"/>
              </w:rPr>
              <w:t xml:space="preserve"> an </w:t>
            </w:r>
            <w:proofErr w:type="spellStart"/>
            <w:r w:rsidRPr="00D52012">
              <w:rPr>
                <w:lang w:val="en-US"/>
              </w:rPr>
              <w:t>tSleibhe</w:t>
            </w:r>
            <w:proofErr w:type="spellEnd"/>
            <w:r w:rsidRPr="00D52012">
              <w:rPr>
                <w:lang w:val="en-US"/>
              </w:rPr>
              <w:t xml:space="preserve"> </w:t>
            </w:r>
            <w:proofErr w:type="spellStart"/>
            <w:r w:rsidRPr="00D52012">
              <w:rPr>
                <w:lang w:val="en-US"/>
              </w:rPr>
              <w:t>Dhuibh</w:t>
            </w:r>
            <w:proofErr w:type="spellEnd"/>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Naiscoil</w:t>
            </w:r>
            <w:proofErr w:type="spellEnd"/>
            <w:r w:rsidRPr="00D52012">
              <w:rPr>
                <w:lang w:val="en-US"/>
              </w:rPr>
              <w:t xml:space="preserve"> </w:t>
            </w:r>
            <w:proofErr w:type="spellStart"/>
            <w:r w:rsidRPr="00D52012">
              <w:rPr>
                <w:lang w:val="en-US"/>
              </w:rPr>
              <w:t>Ard</w:t>
            </w:r>
            <w:proofErr w:type="spellEnd"/>
            <w:r w:rsidRPr="00D52012">
              <w:rPr>
                <w:lang w:val="en-US"/>
              </w:rPr>
              <w:t xml:space="preserve"> </w:t>
            </w:r>
            <w:proofErr w:type="spellStart"/>
            <w:r w:rsidRPr="00D52012">
              <w:rPr>
                <w:lang w:val="en-US"/>
              </w:rPr>
              <w:t>Eoin</w:t>
            </w:r>
            <w:proofErr w:type="spellEnd"/>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Naiscoil</w:t>
            </w:r>
            <w:proofErr w:type="spellEnd"/>
            <w:r w:rsidRPr="00D52012">
              <w:rPr>
                <w:lang w:val="en-US"/>
              </w:rPr>
              <w:t xml:space="preserve"> </w:t>
            </w:r>
            <w:proofErr w:type="spellStart"/>
            <w:r w:rsidRPr="00D52012">
              <w:rPr>
                <w:lang w:val="en-US"/>
              </w:rPr>
              <w:t>Charn</w:t>
            </w:r>
            <w:proofErr w:type="spellEnd"/>
            <w:r w:rsidRPr="00D52012">
              <w:rPr>
                <w:lang w:val="en-US"/>
              </w:rPr>
              <w:t xml:space="preserve"> </w:t>
            </w:r>
            <w:proofErr w:type="spellStart"/>
            <w:r w:rsidRPr="00D52012">
              <w:rPr>
                <w:lang w:val="en-US"/>
              </w:rPr>
              <w:t>Tochair</w:t>
            </w:r>
            <w:proofErr w:type="spellEnd"/>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Maghera</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Naiscoil</w:t>
            </w:r>
            <w:proofErr w:type="spellEnd"/>
            <w:r w:rsidRPr="00D52012">
              <w:rPr>
                <w:lang w:val="en-US"/>
              </w:rPr>
              <w:t xml:space="preserve"> </w:t>
            </w:r>
            <w:proofErr w:type="spellStart"/>
            <w:r w:rsidRPr="00D52012">
              <w:rPr>
                <w:lang w:val="en-US"/>
              </w:rPr>
              <w:t>Dhun</w:t>
            </w:r>
            <w:proofErr w:type="spellEnd"/>
            <w:r w:rsidRPr="00D52012">
              <w:rPr>
                <w:lang w:val="en-US"/>
              </w:rPr>
              <w:t xml:space="preserve"> </w:t>
            </w:r>
            <w:proofErr w:type="spellStart"/>
            <w:r w:rsidRPr="00D52012">
              <w:rPr>
                <w:lang w:val="en-US"/>
              </w:rPr>
              <w:t>Padraig</w:t>
            </w:r>
            <w:proofErr w:type="spellEnd"/>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Downpatrick</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Naiscoil</w:t>
            </w:r>
            <w:proofErr w:type="spellEnd"/>
            <w:r w:rsidRPr="00D52012">
              <w:rPr>
                <w:lang w:val="en-US"/>
              </w:rPr>
              <w:t xml:space="preserve"> </w:t>
            </w:r>
            <w:proofErr w:type="spellStart"/>
            <w:r w:rsidRPr="00D52012">
              <w:rPr>
                <w:lang w:val="en-US"/>
              </w:rPr>
              <w:t>Mhachaire</w:t>
            </w:r>
            <w:proofErr w:type="spellEnd"/>
            <w:r w:rsidRPr="00D52012">
              <w:rPr>
                <w:lang w:val="en-US"/>
              </w:rPr>
              <w:t xml:space="preserve"> </w:t>
            </w:r>
            <w:proofErr w:type="spellStart"/>
            <w:r w:rsidRPr="00D52012">
              <w:rPr>
                <w:lang w:val="en-US"/>
              </w:rPr>
              <w:t>Ratha</w:t>
            </w:r>
            <w:proofErr w:type="spellEnd"/>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Maghera</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Newhill</w:t>
            </w:r>
            <w:proofErr w:type="spellEnd"/>
            <w:r w:rsidRPr="00D52012">
              <w:rPr>
                <w:lang w:val="en-US"/>
              </w:rPr>
              <w:t xml:space="preserve"> First Steps Childcare Centre</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NICMA</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Newtownards</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O'Fiaich</w:t>
            </w:r>
            <w:proofErr w:type="spellEnd"/>
            <w:r w:rsidRPr="00D52012">
              <w:rPr>
                <w:lang w:val="en-US"/>
              </w:rPr>
              <w:t xml:space="preserve">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Armagh</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Old Warren Community Association</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Lisburn</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Omagh</w:t>
            </w:r>
            <w:proofErr w:type="spellEnd"/>
            <w:r w:rsidRPr="00D52012">
              <w:rPr>
                <w:lang w:val="en-US"/>
              </w:rPr>
              <w:t xml:space="preserve"> Early Years Centre</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Omagh</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Orana</w:t>
            </w:r>
            <w:proofErr w:type="spellEnd"/>
            <w:r w:rsidRPr="00D52012">
              <w:rPr>
                <w:lang w:val="en-US"/>
              </w:rPr>
              <w:t xml:space="preserve"> Nursery</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Newry</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Orchard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Limavady</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 xml:space="preserve">Parish of Nativity Playgroup, </w:t>
            </w:r>
            <w:proofErr w:type="spellStart"/>
            <w:r w:rsidRPr="00D52012">
              <w:rPr>
                <w:lang w:val="en-US"/>
              </w:rPr>
              <w:t>Poleglass</w:t>
            </w:r>
            <w:proofErr w:type="spellEnd"/>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Pomeroy Pre School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Dungannon</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Portaferry</w:t>
            </w:r>
            <w:proofErr w:type="spellEnd"/>
            <w:r w:rsidRPr="00D52012">
              <w:rPr>
                <w:lang w:val="en-US"/>
              </w:rPr>
              <w:t xml:space="preserve">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Newtownards</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Portrush</w:t>
            </w:r>
            <w:proofErr w:type="spellEnd"/>
            <w:r w:rsidRPr="00D52012">
              <w:rPr>
                <w:lang w:val="en-US"/>
              </w:rPr>
              <w:t xml:space="preserve"> Community Pre-School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Portrush</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Poyntzpass</w:t>
            </w:r>
            <w:proofErr w:type="spellEnd"/>
            <w:r w:rsidRPr="00D52012">
              <w:rPr>
                <w:lang w:val="en-US"/>
              </w:rPr>
              <w:t xml:space="preserve">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Poyntzpass</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Rainbow Child and Family Centre (WHSSB)</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Derry</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EF4178" w:rsidRDefault="00EF4178" w:rsidP="00EF4178">
            <w:pPr>
              <w:pStyle w:val="NICCYBodyText"/>
              <w:rPr>
                <w:b/>
                <w:lang w:val="en-US"/>
              </w:rPr>
            </w:pPr>
            <w:r>
              <w:rPr>
                <w:b/>
                <w:lang w:val="en-US"/>
              </w:rPr>
              <w:lastRenderedPageBreak/>
              <w:t>Group Name</w:t>
            </w:r>
          </w:p>
        </w:tc>
        <w:tc>
          <w:tcPr>
            <w:tcW w:w="0" w:type="auto"/>
            <w:tcBorders>
              <w:top w:val="single" w:sz="6" w:space="0" w:color="444444"/>
              <w:left w:val="single" w:sz="6" w:space="0" w:color="444444"/>
              <w:bottom w:val="single" w:sz="6" w:space="0" w:color="444444"/>
            </w:tcBorders>
            <w:vAlign w:val="center"/>
            <w:hideMark/>
          </w:tcPr>
          <w:p w:rsidR="00D52012" w:rsidRPr="00EF4178" w:rsidRDefault="00EF4178" w:rsidP="00EF4178">
            <w:pPr>
              <w:pStyle w:val="NICCYBodyText"/>
              <w:rPr>
                <w:b/>
                <w:lang w:val="en-US"/>
              </w:rPr>
            </w:pPr>
            <w:r>
              <w:rPr>
                <w:b/>
                <w:lang w:val="en-US"/>
              </w:rPr>
              <w:t>Location</w:t>
            </w:r>
          </w:p>
        </w:tc>
      </w:tr>
      <w:tr w:rsidR="00EF4178"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EF4178" w:rsidRPr="00D52012" w:rsidRDefault="00EF4178" w:rsidP="00EF4178">
            <w:pPr>
              <w:pStyle w:val="NICCYBodyText"/>
              <w:rPr>
                <w:lang w:val="en-US"/>
              </w:rPr>
            </w:pPr>
            <w:r>
              <w:rPr>
                <w:lang w:val="en-US"/>
              </w:rPr>
              <w:t>Rainbow Community Playgroup</w:t>
            </w:r>
          </w:p>
        </w:tc>
        <w:tc>
          <w:tcPr>
            <w:tcW w:w="0" w:type="auto"/>
            <w:tcBorders>
              <w:top w:val="single" w:sz="6" w:space="0" w:color="444444"/>
              <w:left w:val="single" w:sz="6" w:space="0" w:color="444444"/>
              <w:bottom w:val="single" w:sz="6" w:space="0" w:color="444444"/>
            </w:tcBorders>
            <w:vAlign w:val="center"/>
            <w:hideMark/>
          </w:tcPr>
          <w:p w:rsidR="00EF4178" w:rsidRPr="00D52012" w:rsidRDefault="00EF4178" w:rsidP="00EF4178">
            <w:pPr>
              <w:pStyle w:val="NICCYBodyText"/>
              <w:rPr>
                <w:lang w:val="en-US"/>
              </w:rPr>
            </w:pPr>
            <w:proofErr w:type="spellStart"/>
            <w:r>
              <w:rPr>
                <w:lang w:val="en-US"/>
              </w:rPr>
              <w:t>Omagh</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Rainbow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Carrickfergus</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Rasharkin</w:t>
            </w:r>
            <w:proofErr w:type="spellEnd"/>
            <w:r w:rsidRPr="00D52012">
              <w:rPr>
                <w:lang w:val="en-US"/>
              </w:rPr>
              <w:t xml:space="preserve">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Ballymena</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Roden</w:t>
            </w:r>
            <w:proofErr w:type="spellEnd"/>
            <w:r w:rsidRPr="00D52012">
              <w:rPr>
                <w:lang w:val="en-US"/>
              </w:rPr>
              <w:t xml:space="preserve"> Street Development 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Scoil</w:t>
            </w:r>
            <w:proofErr w:type="spellEnd"/>
            <w:r w:rsidRPr="00D52012">
              <w:rPr>
                <w:lang w:val="en-US"/>
              </w:rPr>
              <w:t xml:space="preserve"> na </w:t>
            </w:r>
            <w:proofErr w:type="spellStart"/>
            <w:r w:rsidRPr="00D52012">
              <w:rPr>
                <w:lang w:val="en-US"/>
              </w:rPr>
              <w:t>Fuiseoige</w:t>
            </w:r>
            <w:proofErr w:type="spellEnd"/>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Dunmurray</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Shalom House Creche</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Shankill</w:t>
            </w:r>
            <w:proofErr w:type="spellEnd"/>
            <w:r w:rsidRPr="00D52012">
              <w:rPr>
                <w:lang w:val="en-US"/>
              </w:rPr>
              <w:t xml:space="preserve"> Women's Centre</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Slievegallion</w:t>
            </w:r>
            <w:proofErr w:type="spellEnd"/>
            <w:r w:rsidRPr="00D52012">
              <w:rPr>
                <w:lang w:val="en-US"/>
              </w:rPr>
              <w:t xml:space="preserve">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Magherafelt</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Smart Attack Childcare Services</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Omagh</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St Teresa's Youth Centre</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Stepping Stones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Maghera</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Stepping Stones Pre School Nursery</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Newtownabbey</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Stewartstown Tiny Tots</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Stewartstown</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Straidarran</w:t>
            </w:r>
            <w:proofErr w:type="spellEnd"/>
            <w:r w:rsidRPr="00D52012">
              <w:rPr>
                <w:lang w:val="en-US"/>
              </w:rPr>
              <w:t xml:space="preserve">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Claudy</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Strangford</w:t>
            </w:r>
            <w:proofErr w:type="spellEnd"/>
            <w:r w:rsidRPr="00D52012">
              <w:rPr>
                <w:lang w:val="en-US"/>
              </w:rPr>
              <w:t xml:space="preserve"> Parent and Toddler</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Strangford</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Sugar and Spice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Drumquin</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Sunflower Early Years 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Fintona</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Taghnevan</w:t>
            </w:r>
            <w:proofErr w:type="spellEnd"/>
            <w:r w:rsidRPr="00D52012">
              <w:rPr>
                <w:lang w:val="en-US"/>
              </w:rPr>
              <w:t xml:space="preserve"> </w:t>
            </w:r>
            <w:proofErr w:type="spellStart"/>
            <w:r w:rsidRPr="00D52012">
              <w:rPr>
                <w:lang w:val="en-US"/>
              </w:rPr>
              <w:t>Pre</w:t>
            </w:r>
            <w:proofErr w:type="spellEnd"/>
            <w:r w:rsidRPr="00D52012">
              <w:rPr>
                <w:lang w:val="en-US"/>
              </w:rPr>
              <w:t xml:space="preserve"> School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Lurgan</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Taylorstown</w:t>
            </w:r>
            <w:proofErr w:type="spellEnd"/>
            <w:r w:rsidRPr="00D52012">
              <w:rPr>
                <w:lang w:val="en-US"/>
              </w:rPr>
              <w:t xml:space="preserve"> Cross Community Complex</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Toomebridge</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The Cedar Foundation</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Derry</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The Firs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Armagh</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The Orchard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Loughgall</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Tiny Steps Creche</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Cookstown</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 xml:space="preserve">Tiny </w:t>
            </w:r>
            <w:proofErr w:type="spellStart"/>
            <w:r w:rsidRPr="00D52012">
              <w:rPr>
                <w:lang w:val="en-US"/>
              </w:rPr>
              <w:t>Toons</w:t>
            </w:r>
            <w:proofErr w:type="spellEnd"/>
            <w:r w:rsidRPr="00D52012">
              <w:rPr>
                <w:lang w:val="en-US"/>
              </w:rPr>
              <w:t xml:space="preserve">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Ballyhoran</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Tiny Tots Community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Strathfoyle</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Tiny Tots Corner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Killylea</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Tober</w:t>
            </w:r>
            <w:proofErr w:type="spellEnd"/>
            <w:r w:rsidRPr="00D52012">
              <w:rPr>
                <w:lang w:val="en-US"/>
              </w:rPr>
              <w:t xml:space="preserve"> </w:t>
            </w:r>
            <w:proofErr w:type="spellStart"/>
            <w:r w:rsidRPr="00D52012">
              <w:rPr>
                <w:lang w:val="en-US"/>
              </w:rPr>
              <w:t>Tinys</w:t>
            </w:r>
            <w:proofErr w:type="spellEnd"/>
            <w:r w:rsidRPr="00D52012">
              <w:rPr>
                <w:lang w:val="en-US"/>
              </w:rPr>
              <w:t xml:space="preserve"> Playgroup</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proofErr w:type="spellStart"/>
            <w:r w:rsidRPr="00D52012">
              <w:rPr>
                <w:lang w:val="en-US"/>
              </w:rPr>
              <w:t>Tobermore</w:t>
            </w:r>
            <w:proofErr w:type="spellEnd"/>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 xml:space="preserve">Upper </w:t>
            </w:r>
            <w:proofErr w:type="spellStart"/>
            <w:r w:rsidRPr="00D52012">
              <w:rPr>
                <w:lang w:val="en-US"/>
              </w:rPr>
              <w:t>Andersonstown</w:t>
            </w:r>
            <w:proofErr w:type="spellEnd"/>
            <w:r w:rsidRPr="00D52012">
              <w:rPr>
                <w:lang w:val="en-US"/>
              </w:rPr>
              <w:t xml:space="preserve"> Comm. Forums Daycare Facility</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EF4178" w:rsidRDefault="00EF4178" w:rsidP="00EF4178">
            <w:pPr>
              <w:pStyle w:val="NICCYBodyText"/>
              <w:rPr>
                <w:b/>
                <w:lang w:val="en-US"/>
              </w:rPr>
            </w:pPr>
            <w:r>
              <w:rPr>
                <w:b/>
                <w:lang w:val="en-US"/>
              </w:rPr>
              <w:lastRenderedPageBreak/>
              <w:t>Group Name</w:t>
            </w:r>
          </w:p>
        </w:tc>
        <w:tc>
          <w:tcPr>
            <w:tcW w:w="0" w:type="auto"/>
            <w:tcBorders>
              <w:top w:val="single" w:sz="6" w:space="0" w:color="444444"/>
              <w:left w:val="single" w:sz="6" w:space="0" w:color="444444"/>
              <w:bottom w:val="single" w:sz="6" w:space="0" w:color="444444"/>
            </w:tcBorders>
            <w:vAlign w:val="center"/>
            <w:hideMark/>
          </w:tcPr>
          <w:p w:rsidR="00D52012" w:rsidRPr="00EF4178" w:rsidRDefault="00EF4178" w:rsidP="00EF4178">
            <w:pPr>
              <w:pStyle w:val="NICCYBodyText"/>
              <w:rPr>
                <w:b/>
                <w:lang w:val="en-US"/>
              </w:rPr>
            </w:pPr>
            <w:r>
              <w:rPr>
                <w:b/>
                <w:lang w:val="en-US"/>
              </w:rPr>
              <w:t>Location</w:t>
            </w:r>
          </w:p>
        </w:tc>
      </w:tr>
      <w:tr w:rsidR="00EF4178"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EF4178" w:rsidRPr="00D52012" w:rsidRDefault="00EF4178" w:rsidP="00EF4178">
            <w:pPr>
              <w:pStyle w:val="NICCYBodyText"/>
              <w:rPr>
                <w:lang w:val="en-US"/>
              </w:rPr>
            </w:pPr>
            <w:r>
              <w:rPr>
                <w:lang w:val="en-US"/>
              </w:rPr>
              <w:t>West Bann Development (Dev Worker)</w:t>
            </w:r>
          </w:p>
        </w:tc>
        <w:tc>
          <w:tcPr>
            <w:tcW w:w="0" w:type="auto"/>
            <w:tcBorders>
              <w:top w:val="single" w:sz="6" w:space="0" w:color="444444"/>
              <w:left w:val="single" w:sz="6" w:space="0" w:color="444444"/>
              <w:bottom w:val="single" w:sz="6" w:space="0" w:color="444444"/>
            </w:tcBorders>
            <w:vAlign w:val="center"/>
            <w:hideMark/>
          </w:tcPr>
          <w:p w:rsidR="00EF4178" w:rsidRPr="00D52012" w:rsidRDefault="00EF4178" w:rsidP="00EF4178">
            <w:pPr>
              <w:pStyle w:val="NICCYBodyText"/>
              <w:rPr>
                <w:lang w:val="en-US"/>
              </w:rPr>
            </w:pPr>
            <w:r>
              <w:rPr>
                <w:lang w:val="en-US"/>
              </w:rPr>
              <w:t>Coleraine</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Whiterock Creche Centre</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Windsor Women's Centre</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Belfast</w:t>
            </w:r>
          </w:p>
        </w:tc>
      </w:tr>
      <w:tr w:rsidR="00D52012" w:rsidRPr="00D52012" w:rsidTr="00EF4178">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D52012" w:rsidRPr="00D52012" w:rsidRDefault="00D52012" w:rsidP="00EF4178">
            <w:pPr>
              <w:pStyle w:val="NICCYBodyText"/>
              <w:rPr>
                <w:lang w:val="en-US"/>
              </w:rPr>
            </w:pPr>
            <w:r w:rsidRPr="00D52012">
              <w:rPr>
                <w:lang w:val="en-US"/>
              </w:rPr>
              <w:t>Zero-8-Teen</w:t>
            </w:r>
          </w:p>
        </w:tc>
        <w:tc>
          <w:tcPr>
            <w:tcW w:w="0" w:type="auto"/>
            <w:tcBorders>
              <w:top w:val="single" w:sz="6" w:space="0" w:color="444444"/>
              <w:left w:val="single" w:sz="6" w:space="0" w:color="444444"/>
              <w:bottom w:val="single" w:sz="6" w:space="0" w:color="444444"/>
            </w:tcBorders>
            <w:vAlign w:val="center"/>
            <w:hideMark/>
          </w:tcPr>
          <w:p w:rsidR="00D52012" w:rsidRPr="00D52012" w:rsidRDefault="00D52012" w:rsidP="00EF4178">
            <w:pPr>
              <w:pStyle w:val="NICCYBodyText"/>
              <w:rPr>
                <w:lang w:val="en-US"/>
              </w:rPr>
            </w:pPr>
            <w:r w:rsidRPr="00D52012">
              <w:rPr>
                <w:lang w:val="en-US"/>
              </w:rPr>
              <w:t>Brownlow</w:t>
            </w:r>
          </w:p>
        </w:tc>
      </w:tr>
    </w:tbl>
    <w:p w:rsidR="00D52012" w:rsidRDefault="00D52012" w:rsidP="00D42553">
      <w:pPr>
        <w:rPr>
          <w:color w:val="000000"/>
          <w:sz w:val="20"/>
          <w:szCs w:val="20"/>
          <w:lang w:val="en-US"/>
        </w:rPr>
      </w:pPr>
    </w:p>
    <w:p w:rsidR="00D52012" w:rsidRPr="00EF4178" w:rsidRDefault="00EF4178" w:rsidP="00EF4178">
      <w:pPr>
        <w:pStyle w:val="NICCYBodyText"/>
        <w:rPr>
          <w:b/>
          <w:lang w:val="en-US"/>
        </w:rPr>
      </w:pPr>
      <w:r>
        <w:rPr>
          <w:b/>
          <w:lang w:val="en-US"/>
        </w:rPr>
        <w:t>(13</w:t>
      </w:r>
      <w:r w:rsidRPr="00EF4178">
        <w:rPr>
          <w:b/>
          <w:vertAlign w:val="superscript"/>
          <w:lang w:val="en-US"/>
        </w:rPr>
        <w:t>th</w:t>
      </w:r>
      <w:r>
        <w:rPr>
          <w:b/>
          <w:lang w:val="en-US"/>
        </w:rPr>
        <w:t xml:space="preserve"> March)</w:t>
      </w:r>
    </w:p>
    <w:p w:rsidR="00EF4178" w:rsidRDefault="00EF4178" w:rsidP="00D42553">
      <w:pPr>
        <w:rPr>
          <w:color w:val="000000"/>
          <w:sz w:val="20"/>
          <w:szCs w:val="20"/>
          <w:lang w:val="en-US"/>
        </w:rPr>
      </w:pPr>
    </w:p>
    <w:p w:rsidR="00EF4178" w:rsidRDefault="00EF4178" w:rsidP="00EF4178">
      <w:hyperlink w:anchor="_top" w:history="1">
        <w:r w:rsidRPr="00AA3AAA">
          <w:rPr>
            <w:rStyle w:val="Hyperlink"/>
          </w:rPr>
          <w:t>Back to Top</w:t>
        </w:r>
      </w:hyperlink>
    </w:p>
    <w:p w:rsidR="00EF4178" w:rsidRDefault="00EF4178" w:rsidP="00EF4178"/>
    <w:p w:rsidR="00EF4178" w:rsidRPr="00EF4178" w:rsidRDefault="00EF4178" w:rsidP="00EF4178">
      <w:pPr>
        <w:pStyle w:val="Heading2"/>
        <w:rPr>
          <w:color w:val="23A4DE"/>
        </w:rPr>
      </w:pPr>
      <w:bookmarkStart w:id="11" w:name="_Early_Years_Fund_1"/>
      <w:bookmarkEnd w:id="11"/>
      <w:r w:rsidRPr="00EF4178">
        <w:rPr>
          <w:color w:val="23A4DE"/>
        </w:rPr>
        <w:t>Early Years Fund</w:t>
      </w:r>
    </w:p>
    <w:p w:rsidR="00411EA3" w:rsidRDefault="00EF4178" w:rsidP="0051612D">
      <w:pPr>
        <w:pStyle w:val="NICCYBodyText"/>
        <w:rPr>
          <w:lang w:val="en-US"/>
        </w:rPr>
      </w:pPr>
      <w:r>
        <w:rPr>
          <w:b/>
          <w:lang w:val="en-US"/>
        </w:rPr>
        <w:t xml:space="preserve">Ms Claire Sugden (Ind – East Londonderry) - </w:t>
      </w:r>
      <w:r w:rsidR="00411EA3" w:rsidRPr="00EF4178">
        <w:rPr>
          <w:rStyle w:val="NICCYBodyTextChar"/>
        </w:rPr>
        <w:t>To ask the Minister of Education how a reduction of the Early Years Fund would impact upon the most disadvantaged communities in Northern Ireland.</w:t>
      </w:r>
      <w:r w:rsidR="00411EA3" w:rsidRPr="00EF4178">
        <w:rPr>
          <w:rStyle w:val="NICCYBodyTextChar"/>
        </w:rPr>
        <w:br/>
      </w:r>
      <w:r w:rsidR="00411EA3" w:rsidRPr="00411EA3">
        <w:rPr>
          <w:color w:val="000000"/>
          <w:sz w:val="20"/>
          <w:szCs w:val="20"/>
          <w:lang w:val="en-US"/>
        </w:rPr>
        <w:br/>
      </w:r>
      <w:r w:rsidR="0051612D" w:rsidRPr="00AA3AAA">
        <w:rPr>
          <w:b/>
        </w:rPr>
        <w:t>Mr J O’Dowd (Minister of Education):</w:t>
      </w:r>
      <w:r w:rsidR="0051612D">
        <w:rPr>
          <w:b/>
          <w:lang w:val="en-US"/>
        </w:rPr>
        <w:t xml:space="preserve">  </w:t>
      </w:r>
      <w:r w:rsidR="00411EA3" w:rsidRPr="00411EA3">
        <w:rPr>
          <w:lang w:val="en-US"/>
        </w:rPr>
        <w:t>During 2014/15 there were 153 recipients of the DE Early Years Fund.</w:t>
      </w:r>
      <w:r w:rsidR="0051612D">
        <w:rPr>
          <w:lang w:val="en-US"/>
        </w:rPr>
        <w:t xml:space="preserve">  </w:t>
      </w:r>
      <w:r w:rsidR="00411EA3" w:rsidRPr="00411EA3">
        <w:rPr>
          <w:lang w:val="en-US"/>
        </w:rPr>
        <w:t>The Fund was established to help sustain certain early childhood services in areas of greatest need which were facing funding difficulties when Peace II funding ended; and to support of a number of Capacity and Development posts aimed at enhancing quality and good governance within the early childhood sector.</w:t>
      </w:r>
    </w:p>
    <w:p w:rsidR="0051612D" w:rsidRPr="00411EA3" w:rsidRDefault="0051612D" w:rsidP="0051612D">
      <w:pPr>
        <w:pStyle w:val="NICCYBodyText"/>
        <w:rPr>
          <w:lang w:val="en-US"/>
        </w:rPr>
      </w:pPr>
    </w:p>
    <w:p w:rsidR="00411EA3" w:rsidRDefault="00411EA3" w:rsidP="0051612D">
      <w:pPr>
        <w:pStyle w:val="NICCYBodyText"/>
        <w:rPr>
          <w:lang w:val="en-US"/>
        </w:rPr>
      </w:pPr>
      <w:r w:rsidRPr="00411EA3">
        <w:rPr>
          <w:lang w:val="en-US"/>
        </w:rPr>
        <w:t>The Fund is effectively “closed” as applications are generally only accepted from previous recipients to the Fund.</w:t>
      </w:r>
    </w:p>
    <w:p w:rsidR="0051612D" w:rsidRPr="00411EA3" w:rsidRDefault="0051612D" w:rsidP="0051612D">
      <w:pPr>
        <w:pStyle w:val="NICCYBodyText"/>
        <w:rPr>
          <w:lang w:val="en-US"/>
        </w:rPr>
      </w:pPr>
    </w:p>
    <w:p w:rsidR="00411EA3" w:rsidRDefault="00411EA3" w:rsidP="0051612D">
      <w:pPr>
        <w:pStyle w:val="NICCYBodyText"/>
        <w:rPr>
          <w:lang w:val="en-US"/>
        </w:rPr>
      </w:pPr>
      <w:r w:rsidRPr="00411EA3">
        <w:rPr>
          <w:lang w:val="en-US"/>
        </w:rPr>
        <w:t xml:space="preserve">Following a reduction of £2m the residual Fund will have a value of £941k in 2015/16. </w:t>
      </w:r>
      <w:r w:rsidR="0051612D">
        <w:rPr>
          <w:lang w:val="en-US"/>
        </w:rPr>
        <w:t xml:space="preserve"> </w:t>
      </w:r>
      <w:r w:rsidRPr="00411EA3">
        <w:rPr>
          <w:lang w:val="en-US"/>
        </w:rPr>
        <w:t>This will enable all recipient groups to receive continued funding to the end of the current academic year i.e. 31 August 2015.</w:t>
      </w:r>
    </w:p>
    <w:p w:rsidR="0051612D" w:rsidRPr="00411EA3" w:rsidRDefault="0051612D" w:rsidP="0051612D">
      <w:pPr>
        <w:pStyle w:val="NICCYBodyText"/>
        <w:rPr>
          <w:lang w:val="en-US"/>
        </w:rPr>
      </w:pPr>
    </w:p>
    <w:p w:rsidR="00411EA3" w:rsidRDefault="00411EA3" w:rsidP="0051612D">
      <w:pPr>
        <w:pStyle w:val="NICCYBodyText"/>
        <w:rPr>
          <w:b/>
          <w:lang w:val="en-US"/>
        </w:rPr>
      </w:pPr>
      <w:r w:rsidRPr="00411EA3">
        <w:rPr>
          <w:lang w:val="en-US"/>
        </w:rPr>
        <w:t>I will continue to review my budget to establish if a fund can continue beyond 31 August 2015.</w:t>
      </w:r>
      <w:r w:rsidR="0051612D">
        <w:rPr>
          <w:lang w:val="en-US"/>
        </w:rPr>
        <w:t xml:space="preserve"> </w:t>
      </w:r>
      <w:r w:rsidRPr="00411EA3">
        <w:rPr>
          <w:lang w:val="en-US"/>
        </w:rPr>
        <w:t xml:space="preserve"> However any such fund will have to be open to all and reflect the policy priorities of DE</w:t>
      </w:r>
      <w:r w:rsidR="00EF4178">
        <w:rPr>
          <w:lang w:val="en-US"/>
        </w:rPr>
        <w:t xml:space="preserve">.  </w:t>
      </w:r>
      <w:r w:rsidR="00EF4178">
        <w:rPr>
          <w:b/>
          <w:lang w:val="en-US"/>
        </w:rPr>
        <w:t>(13</w:t>
      </w:r>
      <w:r w:rsidR="00EF4178" w:rsidRPr="00EF4178">
        <w:rPr>
          <w:b/>
          <w:vertAlign w:val="superscript"/>
          <w:lang w:val="en-US"/>
        </w:rPr>
        <w:t>th</w:t>
      </w:r>
      <w:r w:rsidR="00EF4178">
        <w:rPr>
          <w:b/>
          <w:lang w:val="en-US"/>
        </w:rPr>
        <w:t xml:space="preserve"> March)</w:t>
      </w:r>
    </w:p>
    <w:p w:rsidR="0051612D" w:rsidRDefault="0051612D" w:rsidP="0051612D">
      <w:pPr>
        <w:pStyle w:val="NICCYBodyText"/>
        <w:rPr>
          <w:b/>
          <w:lang w:val="en-US"/>
        </w:rPr>
      </w:pPr>
    </w:p>
    <w:p w:rsidR="0051612D" w:rsidRDefault="0051612D" w:rsidP="0051612D">
      <w:hyperlink w:anchor="_top" w:history="1">
        <w:r w:rsidRPr="00AA3AAA">
          <w:rPr>
            <w:rStyle w:val="Hyperlink"/>
          </w:rPr>
          <w:t>Back to</w:t>
        </w:r>
        <w:r w:rsidRPr="00AA3AAA">
          <w:rPr>
            <w:rStyle w:val="Hyperlink"/>
          </w:rPr>
          <w:t xml:space="preserve"> </w:t>
        </w:r>
        <w:r w:rsidRPr="00AA3AAA">
          <w:rPr>
            <w:rStyle w:val="Hyperlink"/>
          </w:rPr>
          <w:t>Top</w:t>
        </w:r>
      </w:hyperlink>
    </w:p>
    <w:p w:rsidR="0051612D" w:rsidRPr="00EF4178" w:rsidRDefault="0051612D" w:rsidP="0051612D">
      <w:pPr>
        <w:pStyle w:val="NICCYBodyText"/>
        <w:rPr>
          <w:lang w:val="en-US"/>
        </w:rPr>
      </w:pPr>
    </w:p>
    <w:p w:rsidR="00D52012" w:rsidRDefault="00D52012" w:rsidP="00D42553">
      <w:pPr>
        <w:rPr>
          <w:color w:val="000000"/>
          <w:sz w:val="20"/>
          <w:szCs w:val="20"/>
          <w:lang w:val="en-US"/>
        </w:rPr>
      </w:pPr>
    </w:p>
    <w:p w:rsidR="0051612D" w:rsidRDefault="0051612D" w:rsidP="00D42553">
      <w:pPr>
        <w:rPr>
          <w:color w:val="000000"/>
          <w:sz w:val="20"/>
          <w:szCs w:val="20"/>
          <w:lang w:val="en-US"/>
        </w:rPr>
      </w:pPr>
    </w:p>
    <w:p w:rsidR="0051612D" w:rsidRDefault="0051612D" w:rsidP="00D42553">
      <w:pPr>
        <w:rPr>
          <w:color w:val="000000"/>
          <w:sz w:val="20"/>
          <w:szCs w:val="20"/>
          <w:lang w:val="en-US"/>
        </w:rPr>
      </w:pPr>
    </w:p>
    <w:p w:rsidR="0051612D" w:rsidRDefault="0051612D" w:rsidP="00D42553">
      <w:pPr>
        <w:rPr>
          <w:color w:val="000000"/>
          <w:sz w:val="20"/>
          <w:szCs w:val="20"/>
          <w:lang w:val="en-US"/>
        </w:rPr>
      </w:pPr>
    </w:p>
    <w:p w:rsidR="002C43CA" w:rsidRDefault="0051612D" w:rsidP="0051612D">
      <w:pPr>
        <w:pStyle w:val="Heading2"/>
        <w:rPr>
          <w:color w:val="23A4DE"/>
        </w:rPr>
      </w:pPr>
      <w:bookmarkStart w:id="12" w:name="_Safeguarding_and_Behaviour"/>
      <w:bookmarkEnd w:id="12"/>
      <w:r w:rsidRPr="0051612D">
        <w:rPr>
          <w:color w:val="23A4DE"/>
        </w:rPr>
        <w:lastRenderedPageBreak/>
        <w:t>Safeguarding and Behaviour Support Budget</w:t>
      </w:r>
    </w:p>
    <w:p w:rsidR="0051612D" w:rsidRDefault="0051612D" w:rsidP="0051612D">
      <w:pPr>
        <w:pStyle w:val="NICCYBodyText"/>
      </w:pPr>
      <w:r>
        <w:rPr>
          <w:b/>
        </w:rPr>
        <w:t xml:space="preserve">Miss Michelle McIlveen (DUP – Strangford) - </w:t>
      </w:r>
      <w:r w:rsidRPr="0051612D">
        <w:rPr>
          <w:rStyle w:val="NICCYBodyTextChar"/>
        </w:rPr>
        <w:t>To ask the Minister of Education how he intends to achieve savings of £1.4m in the Safeguarding and Behaviour Support budget.</w:t>
      </w:r>
      <w:r w:rsidRPr="0051612D">
        <w:rPr>
          <w:rStyle w:val="NICCYBodyTextChar"/>
        </w:rPr>
        <w:br/>
      </w:r>
    </w:p>
    <w:p w:rsidR="0051612D" w:rsidRDefault="0051612D" w:rsidP="0051612D">
      <w:pPr>
        <w:pStyle w:val="NICCYBodyText"/>
        <w:rPr>
          <w:lang w:val="en-US"/>
        </w:rPr>
      </w:pPr>
      <w:r w:rsidRPr="00AA3AAA">
        <w:rPr>
          <w:b/>
        </w:rPr>
        <w:t>Mr J O’Dowd (Minister of Education):</w:t>
      </w:r>
      <w:r>
        <w:rPr>
          <w:b/>
          <w:lang w:val="en-US"/>
        </w:rPr>
        <w:t xml:space="preserve">  </w:t>
      </w:r>
      <w:r w:rsidRPr="002C43CA">
        <w:rPr>
          <w:lang w:val="en-US"/>
        </w:rPr>
        <w:t xml:space="preserve">I will be making £12m of earmarked funding available to the Education Authority (EA) for Safeguarding and Behaviour Support in the 2015/16 financial year. </w:t>
      </w:r>
      <w:r>
        <w:rPr>
          <w:lang w:val="en-US"/>
        </w:rPr>
        <w:t xml:space="preserve"> </w:t>
      </w:r>
      <w:r w:rsidRPr="002C43CA">
        <w:rPr>
          <w:lang w:val="en-US"/>
        </w:rPr>
        <w:t>This is a very sizeable budget over and above the Authority's core budget.</w:t>
      </w:r>
    </w:p>
    <w:p w:rsidR="0051612D" w:rsidRPr="002C43CA" w:rsidRDefault="0051612D" w:rsidP="0051612D">
      <w:pPr>
        <w:pStyle w:val="NICCYBodyText"/>
        <w:rPr>
          <w:lang w:val="en-US"/>
        </w:rPr>
      </w:pPr>
    </w:p>
    <w:p w:rsidR="0051612D" w:rsidRDefault="0051612D" w:rsidP="0051612D">
      <w:pPr>
        <w:pStyle w:val="NICCYBodyText"/>
        <w:rPr>
          <w:lang w:val="en-US"/>
        </w:rPr>
      </w:pPr>
      <w:r w:rsidRPr="002C43CA">
        <w:rPr>
          <w:lang w:val="en-US"/>
        </w:rPr>
        <w:t xml:space="preserve">It is not planned that any services in this area will be </w:t>
      </w:r>
      <w:proofErr w:type="gramStart"/>
      <w:r w:rsidRPr="002C43CA">
        <w:rPr>
          <w:lang w:val="en-US"/>
        </w:rPr>
        <w:t>removed,</w:t>
      </w:r>
      <w:proofErr w:type="gramEnd"/>
      <w:r w:rsidRPr="002C43CA">
        <w:rPr>
          <w:lang w:val="en-US"/>
        </w:rPr>
        <w:t xml:space="preserve"> however, the Department has identified areas where new work will be deferred and others where we believe there is scope for administrative savings to be made. </w:t>
      </w:r>
    </w:p>
    <w:p w:rsidR="0051612D" w:rsidRPr="002C43CA" w:rsidRDefault="0051612D" w:rsidP="0051612D">
      <w:pPr>
        <w:pStyle w:val="NICCYBodyText"/>
        <w:rPr>
          <w:lang w:val="en-US"/>
        </w:rPr>
      </w:pPr>
    </w:p>
    <w:p w:rsidR="0051612D" w:rsidRPr="002C43CA" w:rsidRDefault="0051612D" w:rsidP="0051612D">
      <w:pPr>
        <w:pStyle w:val="NICCYBodyText"/>
        <w:rPr>
          <w:lang w:val="en-US"/>
        </w:rPr>
      </w:pPr>
      <w:r w:rsidRPr="002C43CA">
        <w:rPr>
          <w:lang w:val="en-US"/>
        </w:rPr>
        <w:t xml:space="preserve">Ultimately it will be a decision for the EA where the savings are made or whether additional resources for safeguarding and behaviour support can be found elsewhere in its budget. </w:t>
      </w:r>
    </w:p>
    <w:p w:rsidR="0051612D" w:rsidRPr="0051612D" w:rsidRDefault="0051612D" w:rsidP="0051612D">
      <w:pPr>
        <w:pStyle w:val="NICCYBodyText"/>
        <w:rPr>
          <w:lang w:val="en-US"/>
        </w:rPr>
      </w:pPr>
      <w:r w:rsidRPr="002C43CA">
        <w:rPr>
          <w:lang w:val="en-US"/>
        </w:rPr>
        <w:t>As with all other aspects of the education budget, we must consider how we effectively meet these needs with less money.</w:t>
      </w:r>
      <w:r>
        <w:rPr>
          <w:lang w:val="en-US"/>
        </w:rPr>
        <w:t xml:space="preserve">  </w:t>
      </w:r>
      <w:r>
        <w:rPr>
          <w:b/>
          <w:lang w:val="en-US"/>
        </w:rPr>
        <w:t>(13</w:t>
      </w:r>
      <w:r w:rsidRPr="0051612D">
        <w:rPr>
          <w:b/>
          <w:vertAlign w:val="superscript"/>
          <w:lang w:val="en-US"/>
        </w:rPr>
        <w:t>th</w:t>
      </w:r>
      <w:r>
        <w:rPr>
          <w:b/>
          <w:lang w:val="en-US"/>
        </w:rPr>
        <w:t xml:space="preserve"> March)</w:t>
      </w:r>
    </w:p>
    <w:p w:rsidR="0051612D" w:rsidRDefault="0051612D" w:rsidP="0051612D">
      <w:pPr>
        <w:pStyle w:val="NICCYBodyText"/>
      </w:pPr>
    </w:p>
    <w:p w:rsidR="0051612D" w:rsidRDefault="0051612D" w:rsidP="0051612D">
      <w:hyperlink w:anchor="_top" w:history="1">
        <w:r w:rsidRPr="00AA3AAA">
          <w:rPr>
            <w:rStyle w:val="Hyperlink"/>
          </w:rPr>
          <w:t>Back to T</w:t>
        </w:r>
        <w:r w:rsidRPr="00AA3AAA">
          <w:rPr>
            <w:rStyle w:val="Hyperlink"/>
          </w:rPr>
          <w:t>o</w:t>
        </w:r>
        <w:r w:rsidRPr="00AA3AAA">
          <w:rPr>
            <w:rStyle w:val="Hyperlink"/>
          </w:rPr>
          <w:t>p</w:t>
        </w:r>
      </w:hyperlink>
    </w:p>
    <w:p w:rsidR="0051612D" w:rsidRPr="0051612D" w:rsidRDefault="0051612D" w:rsidP="0051612D">
      <w:pPr>
        <w:pStyle w:val="NICCYBodyText"/>
      </w:pPr>
    </w:p>
    <w:p w:rsidR="0051612D" w:rsidRPr="0051612D" w:rsidRDefault="0051612D" w:rsidP="0051612D"/>
    <w:p w:rsidR="002C43CA" w:rsidRPr="002C43CA" w:rsidRDefault="002C43CA" w:rsidP="002C43CA">
      <w:pPr>
        <w:rPr>
          <w:color w:val="000000"/>
          <w:sz w:val="20"/>
          <w:szCs w:val="20"/>
          <w:lang w:val="en-US"/>
        </w:rPr>
      </w:pPr>
      <w:r w:rsidRPr="002C43CA">
        <w:rPr>
          <w:color w:val="000000"/>
          <w:sz w:val="20"/>
          <w:szCs w:val="20"/>
          <w:lang w:val="en-US"/>
        </w:rPr>
        <w:br/>
      </w:r>
      <w:r w:rsidRPr="002C43CA">
        <w:rPr>
          <w:color w:val="000000"/>
          <w:sz w:val="20"/>
          <w:szCs w:val="20"/>
          <w:lang w:val="en-US"/>
        </w:rPr>
        <w:br/>
      </w:r>
      <w:r w:rsidRPr="002C43CA">
        <w:rPr>
          <w:color w:val="000000"/>
          <w:sz w:val="20"/>
          <w:szCs w:val="20"/>
          <w:lang w:val="en-US"/>
        </w:rPr>
        <w:br/>
      </w:r>
    </w:p>
    <w:p w:rsidR="002C43CA" w:rsidRPr="0003446C" w:rsidRDefault="002C43CA" w:rsidP="00D42553">
      <w:pPr>
        <w:rPr>
          <w:color w:val="000000"/>
          <w:sz w:val="20"/>
          <w:szCs w:val="20"/>
          <w:lang w:val="en-US"/>
        </w:rPr>
      </w:pPr>
    </w:p>
    <w:p w:rsidR="000F56DB" w:rsidRDefault="000F56DB" w:rsidP="000F56DB">
      <w:pPr>
        <w:rPr>
          <w:color w:val="000000"/>
          <w:sz w:val="20"/>
          <w:szCs w:val="20"/>
          <w:lang w:val="en-US"/>
        </w:rPr>
      </w:pPr>
    </w:p>
    <w:p w:rsidR="000F56DB" w:rsidRDefault="000F56DB" w:rsidP="000F56DB">
      <w:pPr>
        <w:rPr>
          <w:color w:val="000000"/>
          <w:sz w:val="20"/>
          <w:szCs w:val="20"/>
          <w:lang w:val="en-US"/>
        </w:rPr>
      </w:pPr>
    </w:p>
    <w:p w:rsidR="00B360E6" w:rsidRDefault="00B360E6" w:rsidP="00563F9F">
      <w:pPr>
        <w:pStyle w:val="NICCYBodyText"/>
      </w:pPr>
    </w:p>
    <w:p w:rsidR="000F56DB" w:rsidRDefault="000F56DB" w:rsidP="00563F9F">
      <w:pPr>
        <w:pStyle w:val="NICCYBodyText"/>
      </w:pPr>
    </w:p>
    <w:p w:rsidR="00564E38" w:rsidRDefault="00564E38" w:rsidP="00564E38">
      <w:pPr>
        <w:rPr>
          <w:color w:val="000000"/>
          <w:sz w:val="20"/>
          <w:szCs w:val="20"/>
          <w:lang w:val="en-US"/>
        </w:rPr>
      </w:pPr>
    </w:p>
    <w:p w:rsidR="00564E38" w:rsidRDefault="00564E38" w:rsidP="00564E38">
      <w:pPr>
        <w:rPr>
          <w:color w:val="000000"/>
          <w:sz w:val="20"/>
          <w:szCs w:val="20"/>
          <w:lang w:val="en-US"/>
        </w:rPr>
      </w:pPr>
    </w:p>
    <w:p w:rsidR="00E00740" w:rsidRDefault="00E00740" w:rsidP="00564E38">
      <w:pPr>
        <w:rPr>
          <w:color w:val="000000"/>
          <w:sz w:val="20"/>
          <w:szCs w:val="20"/>
          <w:lang w:val="en-US"/>
        </w:rPr>
      </w:pPr>
    </w:p>
    <w:p w:rsidR="00E00740" w:rsidRDefault="00E00740" w:rsidP="00564E38">
      <w:pPr>
        <w:rPr>
          <w:color w:val="000000"/>
          <w:sz w:val="20"/>
          <w:szCs w:val="20"/>
          <w:lang w:val="en-US"/>
        </w:rPr>
      </w:pPr>
    </w:p>
    <w:p w:rsidR="00E00740" w:rsidRDefault="00E00740" w:rsidP="00564E38">
      <w:pPr>
        <w:rPr>
          <w:color w:val="000000"/>
          <w:sz w:val="20"/>
          <w:szCs w:val="20"/>
          <w:lang w:val="en-US"/>
        </w:rPr>
      </w:pPr>
    </w:p>
    <w:p w:rsidR="00E00740" w:rsidRDefault="00E00740" w:rsidP="00564E38">
      <w:pPr>
        <w:rPr>
          <w:color w:val="000000"/>
          <w:sz w:val="20"/>
          <w:szCs w:val="20"/>
          <w:lang w:val="en-US"/>
        </w:rPr>
      </w:pPr>
    </w:p>
    <w:p w:rsidR="00E00740" w:rsidRDefault="00E00740" w:rsidP="00564E38">
      <w:pPr>
        <w:rPr>
          <w:color w:val="000000"/>
          <w:sz w:val="20"/>
          <w:szCs w:val="20"/>
          <w:lang w:val="en-US"/>
        </w:rPr>
      </w:pPr>
    </w:p>
    <w:p w:rsidR="00E00740" w:rsidRDefault="00E00740" w:rsidP="00564E38">
      <w:pPr>
        <w:rPr>
          <w:color w:val="000000"/>
          <w:sz w:val="20"/>
          <w:szCs w:val="20"/>
          <w:lang w:val="en-US"/>
        </w:rPr>
      </w:pPr>
    </w:p>
    <w:p w:rsidR="00E00740" w:rsidRDefault="00E00740" w:rsidP="00564E38">
      <w:pPr>
        <w:rPr>
          <w:color w:val="000000"/>
          <w:sz w:val="20"/>
          <w:szCs w:val="20"/>
          <w:lang w:val="en-US"/>
        </w:rPr>
      </w:pPr>
    </w:p>
    <w:p w:rsidR="00E00740" w:rsidRDefault="00E00740" w:rsidP="00564E38">
      <w:pPr>
        <w:rPr>
          <w:color w:val="000000"/>
          <w:sz w:val="20"/>
          <w:szCs w:val="20"/>
          <w:lang w:val="en-US"/>
        </w:rPr>
      </w:pPr>
    </w:p>
    <w:p w:rsidR="00E00740" w:rsidRDefault="00E00740" w:rsidP="00564E38">
      <w:pPr>
        <w:rPr>
          <w:color w:val="000000"/>
          <w:sz w:val="20"/>
          <w:szCs w:val="20"/>
          <w:lang w:val="en-US"/>
        </w:rPr>
      </w:pPr>
    </w:p>
    <w:p w:rsidR="00E00740" w:rsidRDefault="00E00740" w:rsidP="00564E38">
      <w:pPr>
        <w:rPr>
          <w:color w:val="000000"/>
          <w:sz w:val="20"/>
          <w:szCs w:val="20"/>
          <w:lang w:val="en-US"/>
        </w:rPr>
      </w:pPr>
    </w:p>
    <w:p w:rsidR="00E00740" w:rsidRDefault="00E00740" w:rsidP="00564E38">
      <w:pPr>
        <w:rPr>
          <w:color w:val="000000"/>
          <w:sz w:val="20"/>
          <w:szCs w:val="20"/>
          <w:lang w:val="en-US"/>
        </w:rPr>
      </w:pPr>
    </w:p>
    <w:p w:rsidR="00E00740" w:rsidRDefault="00E00740" w:rsidP="00564E38">
      <w:pPr>
        <w:rPr>
          <w:color w:val="000000"/>
          <w:sz w:val="20"/>
          <w:szCs w:val="20"/>
          <w:lang w:val="en-US"/>
        </w:rPr>
      </w:pPr>
    </w:p>
    <w:p w:rsidR="00E00740" w:rsidRDefault="00E00740" w:rsidP="00E00740">
      <w:pPr>
        <w:pStyle w:val="NICCYHeading"/>
      </w:pPr>
      <w:r>
        <w:lastRenderedPageBreak/>
        <w:t>Department of Employment and Learning</w:t>
      </w:r>
    </w:p>
    <w:p w:rsidR="00E00740" w:rsidRPr="0091273D" w:rsidRDefault="00E00740" w:rsidP="00E00740">
      <w:pPr>
        <w:pStyle w:val="Heading2"/>
        <w:rPr>
          <w:color w:val="23A4DE"/>
        </w:rPr>
      </w:pPr>
      <w:bookmarkStart w:id="13" w:name="_Apprenticeship_Places"/>
      <w:bookmarkEnd w:id="13"/>
      <w:r w:rsidRPr="0091273D">
        <w:rPr>
          <w:color w:val="23A4DE"/>
        </w:rPr>
        <w:t xml:space="preserve">Apprenticeship Places </w:t>
      </w:r>
    </w:p>
    <w:p w:rsidR="00E00740" w:rsidRDefault="00E00740" w:rsidP="00E00740">
      <w:pPr>
        <w:pStyle w:val="NICCYBodyText"/>
        <w:rPr>
          <w:lang w:val="en-US"/>
        </w:rPr>
      </w:pPr>
      <w:r w:rsidRPr="0091273D">
        <w:rPr>
          <w:rStyle w:val="NICCYBodyTextChar"/>
          <w:b/>
        </w:rPr>
        <w:t xml:space="preserve">Mr Phil Flanagan (Sinn Féin – Fermanagh and South Tyrone) - </w:t>
      </w:r>
      <w:r w:rsidRPr="004F3898">
        <w:rPr>
          <w:rStyle w:val="NICCYBodyTextChar"/>
        </w:rPr>
        <w:t>To ask the Minister for Employment and Learning what consideration has been given to introducing a ring fenced number of apprenticeship places for people with special educational needs.</w:t>
      </w:r>
      <w:r w:rsidRPr="004F3898">
        <w:rPr>
          <w:rStyle w:val="NICCYBodyTextChar"/>
        </w:rPr>
        <w:br/>
      </w:r>
      <w:r w:rsidRPr="006B2E68">
        <w:rPr>
          <w:color w:val="000000"/>
          <w:sz w:val="20"/>
          <w:szCs w:val="20"/>
          <w:lang w:val="en-US"/>
        </w:rPr>
        <w:br/>
      </w:r>
      <w:r>
        <w:rPr>
          <w:b/>
          <w:lang w:val="en-US"/>
        </w:rPr>
        <w:t xml:space="preserve">Mr S Farry (Minister for Employment and Learning):  </w:t>
      </w:r>
      <w:r w:rsidRPr="006B2E68">
        <w:rPr>
          <w:lang w:val="en-US"/>
        </w:rPr>
        <w:t>My Department’s Apprenticeships</w:t>
      </w:r>
      <w:r>
        <w:rPr>
          <w:lang w:val="en-US"/>
        </w:rPr>
        <w:t xml:space="preserve"> </w:t>
      </w:r>
      <w:r w:rsidRPr="006B2E68">
        <w:rPr>
          <w:lang w:val="en-US"/>
        </w:rPr>
        <w:t xml:space="preserve">NI programme is an employer-led training provision, with employers creating apprenticeship positions in line with their future business needs. </w:t>
      </w:r>
      <w:r>
        <w:rPr>
          <w:lang w:val="en-US"/>
        </w:rPr>
        <w:t xml:space="preserve"> </w:t>
      </w:r>
      <w:r w:rsidRPr="006B2E68">
        <w:rPr>
          <w:lang w:val="en-US"/>
        </w:rPr>
        <w:t xml:space="preserve">It is therefore employers who determine the number of apprenticeships available. </w:t>
      </w:r>
    </w:p>
    <w:p w:rsidR="00E00740" w:rsidRPr="004F3898" w:rsidRDefault="00E00740" w:rsidP="00E00740">
      <w:pPr>
        <w:pStyle w:val="NICCYBodyText"/>
        <w:rPr>
          <w:b/>
          <w:lang w:val="en-US"/>
        </w:rPr>
      </w:pPr>
    </w:p>
    <w:p w:rsidR="00E00740" w:rsidRDefault="00E00740" w:rsidP="00E00740">
      <w:pPr>
        <w:pStyle w:val="NICCYBodyText"/>
        <w:rPr>
          <w:lang w:val="en-US"/>
        </w:rPr>
      </w:pPr>
      <w:r w:rsidRPr="006B2E68">
        <w:rPr>
          <w:lang w:val="en-US"/>
        </w:rPr>
        <w:t>Where required, a ‘disability supplement’ of up to £1,560 is available to enable training suppliers to provide individual apprentices with support in relation to the off-the-job training element of an apprenticeship, for example, to provide additional training or specialist equipment.</w:t>
      </w:r>
    </w:p>
    <w:p w:rsidR="00E00740" w:rsidRPr="006B2E68" w:rsidRDefault="00E00740" w:rsidP="00E00740">
      <w:pPr>
        <w:pStyle w:val="NICCYBodyText"/>
        <w:rPr>
          <w:lang w:val="en-US"/>
        </w:rPr>
      </w:pPr>
    </w:p>
    <w:p w:rsidR="00E00740" w:rsidRDefault="00E00740" w:rsidP="00E00740">
      <w:pPr>
        <w:pStyle w:val="NICCYBodyText"/>
        <w:rPr>
          <w:lang w:val="en-US"/>
        </w:rPr>
      </w:pPr>
      <w:r w:rsidRPr="006B2E68">
        <w:rPr>
          <w:lang w:val="en-US"/>
        </w:rPr>
        <w:t>Specialist Disability Support Suppliers are contracted to work with training suppliers to ensure that apprentices with disabilities are given every opportunity to overcome their difficulties and develop using appropriate support mechanisms.</w:t>
      </w:r>
    </w:p>
    <w:p w:rsidR="00E00740" w:rsidRPr="006B2E68" w:rsidRDefault="00E00740" w:rsidP="00E00740">
      <w:pPr>
        <w:pStyle w:val="NICCYBodyText"/>
        <w:rPr>
          <w:lang w:val="en-US"/>
        </w:rPr>
      </w:pPr>
    </w:p>
    <w:p w:rsidR="00E00740" w:rsidRDefault="00E00740" w:rsidP="00E00740">
      <w:pPr>
        <w:pStyle w:val="NICCYBodyText"/>
        <w:rPr>
          <w:lang w:val="en-US"/>
        </w:rPr>
      </w:pPr>
      <w:r w:rsidRPr="006B2E68">
        <w:rPr>
          <w:lang w:val="en-US"/>
        </w:rPr>
        <w:t>In relation to employing an apprentice, the Department can also provide specialist disability support to employers and apprentices through the Workable (NI) and Access to Work (NI) programmes.   </w:t>
      </w:r>
    </w:p>
    <w:p w:rsidR="00E00740" w:rsidRPr="006B2E68" w:rsidRDefault="00E00740" w:rsidP="00E00740">
      <w:pPr>
        <w:pStyle w:val="NICCYBodyText"/>
        <w:rPr>
          <w:lang w:val="en-US"/>
        </w:rPr>
      </w:pPr>
    </w:p>
    <w:p w:rsidR="00E00740" w:rsidRPr="004F3898" w:rsidRDefault="00E00740" w:rsidP="00E00740">
      <w:pPr>
        <w:pStyle w:val="NICCYBodyText"/>
        <w:rPr>
          <w:lang w:val="en-US"/>
        </w:rPr>
      </w:pPr>
      <w:r w:rsidRPr="006B2E68">
        <w:rPr>
          <w:lang w:val="en-US"/>
        </w:rPr>
        <w:t xml:space="preserve">Extensive information on relevant services is available through the Skills to Succeed website </w:t>
      </w:r>
      <w:hyperlink r:id="rId8" w:history="1">
        <w:r w:rsidRPr="00066932">
          <w:rPr>
            <w:rStyle w:val="Hyperlink"/>
            <w:lang w:val="en-US"/>
          </w:rPr>
          <w:t>http://www.nidirect.gov.uk/skills-to-succeed</w:t>
        </w:r>
      </w:hyperlink>
      <w:r>
        <w:rPr>
          <w:lang w:val="en-US"/>
        </w:rPr>
        <w:t xml:space="preserve"> </w:t>
      </w:r>
      <w:r w:rsidR="00207E31">
        <w:rPr>
          <w:lang w:val="en-US"/>
        </w:rPr>
        <w:t xml:space="preserve"> </w:t>
      </w:r>
      <w:r>
        <w:rPr>
          <w:b/>
          <w:lang w:val="en-US"/>
        </w:rPr>
        <w:t>(9th March)</w:t>
      </w:r>
    </w:p>
    <w:p w:rsidR="00E00740" w:rsidRDefault="00E00740" w:rsidP="00564E38">
      <w:pPr>
        <w:rPr>
          <w:color w:val="000000"/>
          <w:sz w:val="20"/>
          <w:szCs w:val="20"/>
          <w:lang w:val="en-US"/>
        </w:rPr>
      </w:pPr>
    </w:p>
    <w:p w:rsidR="00E00740" w:rsidRDefault="00E00740" w:rsidP="00E00740">
      <w:hyperlink w:anchor="_top" w:history="1">
        <w:r w:rsidRPr="00AA3AAA">
          <w:rPr>
            <w:rStyle w:val="Hyperlink"/>
          </w:rPr>
          <w:t>Ba</w:t>
        </w:r>
        <w:r w:rsidRPr="00AA3AAA">
          <w:rPr>
            <w:rStyle w:val="Hyperlink"/>
          </w:rPr>
          <w:t>c</w:t>
        </w:r>
        <w:r w:rsidRPr="00AA3AAA">
          <w:rPr>
            <w:rStyle w:val="Hyperlink"/>
          </w:rPr>
          <w:t>k to Top</w:t>
        </w:r>
      </w:hyperlink>
    </w:p>
    <w:p w:rsidR="000F56DB" w:rsidRDefault="000F56DB" w:rsidP="00563F9F">
      <w:pPr>
        <w:pStyle w:val="NICCYBodyText"/>
      </w:pPr>
    </w:p>
    <w:p w:rsidR="00563F9F" w:rsidRDefault="00563F9F" w:rsidP="00563F9F">
      <w:pPr>
        <w:pStyle w:val="NICCYBodyText"/>
      </w:pPr>
    </w:p>
    <w:p w:rsidR="00FC18CC" w:rsidRDefault="00FC18CC" w:rsidP="00563F9F">
      <w:pPr>
        <w:pStyle w:val="NICCYBodyText"/>
      </w:pPr>
    </w:p>
    <w:p w:rsidR="00FC18CC" w:rsidRDefault="00FC18CC" w:rsidP="00563F9F">
      <w:pPr>
        <w:pStyle w:val="NICCYBodyText"/>
      </w:pPr>
    </w:p>
    <w:p w:rsidR="00FC18CC" w:rsidRDefault="00FC18CC" w:rsidP="00563F9F">
      <w:pPr>
        <w:pStyle w:val="NICCYBodyText"/>
      </w:pPr>
    </w:p>
    <w:p w:rsidR="00FC18CC" w:rsidRDefault="00FC18CC" w:rsidP="00563F9F">
      <w:pPr>
        <w:pStyle w:val="NICCYBodyText"/>
      </w:pPr>
    </w:p>
    <w:p w:rsidR="00FC18CC" w:rsidRDefault="00FC18CC" w:rsidP="00563F9F">
      <w:pPr>
        <w:pStyle w:val="NICCYBodyText"/>
      </w:pPr>
    </w:p>
    <w:p w:rsidR="00FC18CC" w:rsidRDefault="00FC18CC" w:rsidP="00563F9F">
      <w:pPr>
        <w:pStyle w:val="NICCYBodyText"/>
      </w:pPr>
    </w:p>
    <w:p w:rsidR="00FC18CC" w:rsidRDefault="00FC18CC" w:rsidP="00FC18CC">
      <w:pPr>
        <w:pStyle w:val="NICCYBodyText"/>
        <w:rPr>
          <w:b/>
          <w:color w:val="23A4DE"/>
          <w:sz w:val="36"/>
          <w:szCs w:val="36"/>
          <w:lang w:val="en-US"/>
        </w:rPr>
      </w:pPr>
      <w:r w:rsidRPr="0038079A">
        <w:rPr>
          <w:b/>
          <w:color w:val="23A4DE"/>
          <w:sz w:val="36"/>
          <w:szCs w:val="36"/>
          <w:lang w:val="en-US"/>
        </w:rPr>
        <w:lastRenderedPageBreak/>
        <w:t xml:space="preserve">Department for Environment </w:t>
      </w:r>
    </w:p>
    <w:p w:rsidR="00FC18CC" w:rsidRPr="005D0444" w:rsidRDefault="00FC18CC" w:rsidP="00FC18CC">
      <w:pPr>
        <w:pStyle w:val="Heading2"/>
        <w:rPr>
          <w:color w:val="23A4DE"/>
        </w:rPr>
      </w:pPr>
      <w:bookmarkStart w:id="14" w:name="_Newry_and_Mourne"/>
      <w:bookmarkEnd w:id="14"/>
      <w:r w:rsidRPr="005D0444">
        <w:rPr>
          <w:color w:val="23A4DE"/>
        </w:rPr>
        <w:t>Newry and Mourne District Council</w:t>
      </w:r>
    </w:p>
    <w:p w:rsidR="00FC18CC" w:rsidRPr="00FC18CC" w:rsidRDefault="00FC18CC" w:rsidP="00FC18CC">
      <w:pPr>
        <w:pStyle w:val="NICCYBodyText"/>
        <w:rPr>
          <w:szCs w:val="36"/>
        </w:rPr>
      </w:pPr>
      <w:r>
        <w:rPr>
          <w:b/>
          <w:szCs w:val="36"/>
        </w:rPr>
        <w:t xml:space="preserve">Lord Morrow of Clogher Valley (DUP – Fermanagh and South Tyrone) - </w:t>
      </w:r>
      <w:r w:rsidRPr="00FC18CC">
        <w:rPr>
          <w:rStyle w:val="NICCYBodyTextChar"/>
        </w:rPr>
        <w:t>To ask the Minister of the Environment for his assessment of Newry and Mourne District Council's decision to name a children's play park in memory of a convicted terrorist.</w:t>
      </w:r>
      <w:r w:rsidRPr="00FC18CC">
        <w:rPr>
          <w:rStyle w:val="NICCYBodyTextChar"/>
        </w:rPr>
        <w:br/>
      </w:r>
    </w:p>
    <w:p w:rsidR="00FC18CC" w:rsidRDefault="00FC18CC" w:rsidP="00FC18CC">
      <w:pPr>
        <w:pStyle w:val="NICCYBodyText"/>
        <w:rPr>
          <w:lang w:val="en-US"/>
        </w:rPr>
      </w:pPr>
      <w:r>
        <w:rPr>
          <w:b/>
          <w:lang w:val="en-US"/>
        </w:rPr>
        <w:t xml:space="preserve">Mr M Durkan (Minister of the Environment):  </w:t>
      </w:r>
      <w:r w:rsidRPr="0038079A">
        <w:rPr>
          <w:lang w:val="en-US"/>
        </w:rPr>
        <w:t xml:space="preserve">The naming of a facility by a district council is a matter for that council, as an independent legal entity. </w:t>
      </w:r>
      <w:r>
        <w:rPr>
          <w:lang w:val="en-US"/>
        </w:rPr>
        <w:t xml:space="preserve"> </w:t>
      </w:r>
      <w:r w:rsidRPr="0038079A">
        <w:rPr>
          <w:lang w:val="en-US"/>
        </w:rPr>
        <w:t>However, in the exercise of its functions, a district council must have regard to the provisions of section 75 of the Northern Ireland Act 1998 in relation to equality of opportunity and the promotion of good relations.</w:t>
      </w:r>
    </w:p>
    <w:p w:rsidR="00FC18CC" w:rsidRPr="00FC18CC" w:rsidRDefault="00FC18CC" w:rsidP="00FC18CC">
      <w:pPr>
        <w:pStyle w:val="NICCYBodyText"/>
        <w:rPr>
          <w:b/>
          <w:lang w:val="en-US"/>
        </w:rPr>
      </w:pPr>
    </w:p>
    <w:p w:rsidR="00FC18CC" w:rsidRDefault="00FC18CC" w:rsidP="00FC18CC">
      <w:pPr>
        <w:pStyle w:val="NICCYBodyText"/>
        <w:rPr>
          <w:lang w:val="en-US"/>
        </w:rPr>
      </w:pPr>
      <w:r w:rsidRPr="0038079A">
        <w:rPr>
          <w:lang w:val="en-US"/>
        </w:rPr>
        <w:t>In taking decisions councillors should also bear in mind their responsibilities when acting as a district council to represent the interests of all the residents of the local government district.</w:t>
      </w:r>
    </w:p>
    <w:p w:rsidR="00FC18CC" w:rsidRPr="0038079A" w:rsidRDefault="00FC18CC" w:rsidP="00FC18CC">
      <w:pPr>
        <w:pStyle w:val="NICCYBodyText"/>
        <w:rPr>
          <w:lang w:val="en-US"/>
        </w:rPr>
      </w:pPr>
    </w:p>
    <w:p w:rsidR="00FC18CC" w:rsidRDefault="00FC18CC" w:rsidP="00FC18CC">
      <w:pPr>
        <w:pStyle w:val="NICCYBodyText"/>
        <w:rPr>
          <w:lang w:val="en-US"/>
        </w:rPr>
      </w:pPr>
      <w:r w:rsidRPr="0038079A">
        <w:rPr>
          <w:lang w:val="en-US"/>
        </w:rPr>
        <w:t xml:space="preserve">The provisions that I brought before the House on 24 February 2015 in the draft Local Government (Standing Orders) Regulations (Northern Ireland) 2015 were designed to copper-fasten the provisions, for the protection of the interests of minority communities in council decision-making, contained in the Local Government Act (Northern Ireland) 2014. </w:t>
      </w:r>
    </w:p>
    <w:p w:rsidR="00FC18CC" w:rsidRDefault="00FC18CC" w:rsidP="00FC18CC">
      <w:pPr>
        <w:pStyle w:val="NICCYBodyText"/>
        <w:rPr>
          <w:lang w:val="en-US"/>
        </w:rPr>
      </w:pPr>
    </w:p>
    <w:p w:rsidR="00FC18CC" w:rsidRDefault="00FC18CC" w:rsidP="00FC18CC">
      <w:pPr>
        <w:pStyle w:val="NICCYBodyText"/>
        <w:rPr>
          <w:lang w:val="en-US"/>
        </w:rPr>
      </w:pPr>
      <w:r w:rsidRPr="0038079A">
        <w:rPr>
          <w:lang w:val="en-US"/>
        </w:rPr>
        <w:t>The absence of the approval of the draft Regulations, as a result of the tabling of a Petition of Concern, means that the protections that this House approved when it passed the 2014 Act will not be delivered, and a means for addressing issues similar to that which the member highlights, through the combination of call-in as provided for in the 2014 Act and qualified majority voting, is no longer available.</w:t>
      </w:r>
    </w:p>
    <w:p w:rsidR="00FC18CC" w:rsidRPr="0038079A" w:rsidRDefault="00FC18CC" w:rsidP="00FC18CC">
      <w:pPr>
        <w:pStyle w:val="NICCYBodyText"/>
        <w:rPr>
          <w:lang w:val="en-US"/>
        </w:rPr>
      </w:pPr>
    </w:p>
    <w:p w:rsidR="00FC18CC" w:rsidRPr="00FC18CC" w:rsidRDefault="00FC18CC" w:rsidP="00FC18CC">
      <w:pPr>
        <w:pStyle w:val="NICCYBodyText"/>
        <w:rPr>
          <w:lang w:val="en-US"/>
        </w:rPr>
      </w:pPr>
      <w:r w:rsidRPr="0038079A">
        <w:rPr>
          <w:lang w:val="en-US"/>
        </w:rPr>
        <w:t xml:space="preserve">The Standing Orders Regulations, had they been approved, would provide the mechanism to require a decision called in by councillors on disproportionate adverse impact grounds to be taken by a qualified majority. </w:t>
      </w:r>
      <w:r>
        <w:rPr>
          <w:lang w:val="en-US"/>
        </w:rPr>
        <w:t xml:space="preserve"> </w:t>
      </w:r>
      <w:r w:rsidRPr="0038079A">
        <w:rPr>
          <w:lang w:val="en-US"/>
        </w:rPr>
        <w:t>This would mean that such decisions would require the support of 80 per cent of the members who are present and voting on the decision for it to be appro</w:t>
      </w:r>
      <w:r>
        <w:rPr>
          <w:lang w:val="en-US"/>
        </w:rPr>
        <w:t xml:space="preserve">ved, and become council policy.  </w:t>
      </w:r>
      <w:r>
        <w:rPr>
          <w:b/>
          <w:lang w:val="en-US"/>
        </w:rPr>
        <w:t>(11</w:t>
      </w:r>
      <w:r w:rsidRPr="00FC18CC">
        <w:rPr>
          <w:b/>
          <w:vertAlign w:val="superscript"/>
          <w:lang w:val="en-US"/>
        </w:rPr>
        <w:t>th</w:t>
      </w:r>
      <w:r>
        <w:rPr>
          <w:b/>
          <w:lang w:val="en-US"/>
        </w:rPr>
        <w:t xml:space="preserve"> March)</w:t>
      </w:r>
    </w:p>
    <w:p w:rsidR="00FC18CC" w:rsidRDefault="00FC18CC" w:rsidP="00563F9F">
      <w:pPr>
        <w:pStyle w:val="NICCYBodyText"/>
      </w:pPr>
    </w:p>
    <w:p w:rsidR="00FC18CC" w:rsidRDefault="00FC18CC" w:rsidP="00FC18CC">
      <w:hyperlink w:anchor="_top" w:history="1">
        <w:r w:rsidRPr="00AA3AAA">
          <w:rPr>
            <w:rStyle w:val="Hyperlink"/>
          </w:rPr>
          <w:t xml:space="preserve">Back </w:t>
        </w:r>
        <w:r w:rsidRPr="00AA3AAA">
          <w:rPr>
            <w:rStyle w:val="Hyperlink"/>
          </w:rPr>
          <w:t>t</w:t>
        </w:r>
        <w:r w:rsidRPr="00AA3AAA">
          <w:rPr>
            <w:rStyle w:val="Hyperlink"/>
          </w:rPr>
          <w:t>o Top</w:t>
        </w:r>
      </w:hyperlink>
    </w:p>
    <w:p w:rsidR="00FC18CC" w:rsidRDefault="00FC18CC" w:rsidP="00563F9F">
      <w:pPr>
        <w:pStyle w:val="NICCYBodyText"/>
      </w:pPr>
    </w:p>
    <w:p w:rsidR="00FC18CC" w:rsidRDefault="00FC18CC" w:rsidP="00563F9F">
      <w:pPr>
        <w:pStyle w:val="NICCYBodyText"/>
      </w:pPr>
    </w:p>
    <w:p w:rsidR="00FC18CC" w:rsidRDefault="00FC18CC" w:rsidP="00FC18CC">
      <w:pPr>
        <w:pStyle w:val="NICCYHeading"/>
        <w:rPr>
          <w:lang w:val="en-US"/>
        </w:rPr>
      </w:pPr>
      <w:r>
        <w:rPr>
          <w:lang w:val="en-US"/>
        </w:rPr>
        <w:lastRenderedPageBreak/>
        <w:t>Department of Health</w:t>
      </w:r>
    </w:p>
    <w:p w:rsidR="00FC18CC" w:rsidRPr="005D0444" w:rsidRDefault="00FC18CC" w:rsidP="00FC18CC">
      <w:pPr>
        <w:pStyle w:val="Heading2"/>
        <w:rPr>
          <w:color w:val="23A4DE"/>
          <w:lang w:val="en-US"/>
        </w:rPr>
      </w:pPr>
      <w:bookmarkStart w:id="15" w:name="_Goods,_Facilities_and_2"/>
      <w:bookmarkEnd w:id="15"/>
      <w:r w:rsidRPr="005D0444">
        <w:rPr>
          <w:color w:val="23A4DE"/>
        </w:rPr>
        <w:t>Goods, Facilities and Services Legislation</w:t>
      </w:r>
    </w:p>
    <w:p w:rsidR="00FC18CC" w:rsidRDefault="00FC18CC" w:rsidP="00FC18CC">
      <w:pPr>
        <w:pStyle w:val="NICCYBodyText"/>
        <w:rPr>
          <w:color w:val="000000"/>
          <w:sz w:val="20"/>
          <w:szCs w:val="20"/>
          <w:lang w:val="en-US"/>
        </w:rPr>
      </w:pPr>
      <w:r>
        <w:rPr>
          <w:b/>
        </w:rPr>
        <w:t xml:space="preserve">Mr Fearghal McKinney (SDLP – South Belfast) - </w:t>
      </w:r>
      <w:r w:rsidRPr="00FC18CC">
        <w:t>To ask the Minister of Health, Social Services and Public Safety for his assessment of the impact the proposed Goods, Facilities and Services legislation will have on the provision of health and social care services.</w:t>
      </w:r>
      <w:r w:rsidRPr="006076EC">
        <w:rPr>
          <w:color w:val="000000"/>
          <w:sz w:val="20"/>
          <w:szCs w:val="20"/>
          <w:lang w:val="en-US"/>
        </w:rPr>
        <w:br/>
      </w:r>
    </w:p>
    <w:p w:rsidR="00FC18CC" w:rsidRDefault="00FC18CC" w:rsidP="00FC18CC">
      <w:pPr>
        <w:spacing w:line="288" w:lineRule="auto"/>
        <w:rPr>
          <w:rStyle w:val="NICCYBodyTextChar"/>
          <w:b/>
        </w:rPr>
      </w:pPr>
      <w:r w:rsidRPr="00B443AE">
        <w:rPr>
          <w:b/>
        </w:rPr>
        <w:t xml:space="preserve">Mr J Wells (Minister </w:t>
      </w:r>
      <w:r>
        <w:rPr>
          <w:b/>
        </w:rPr>
        <w:t xml:space="preserve">of </w:t>
      </w:r>
      <w:r w:rsidRPr="00B443AE">
        <w:rPr>
          <w:b/>
        </w:rPr>
        <w:t xml:space="preserve">Health, Social Services and Public Safety):  </w:t>
      </w:r>
      <w:r w:rsidRPr="00FC18CC">
        <w:rPr>
          <w:rStyle w:val="NICCYBodyTextChar"/>
        </w:rPr>
        <w:t xml:space="preserve">I understand that the main aim of the proposed Goods, Facilities and Services legislation is to outlaw unjustifiable age discrimination by those providing goods, facilities and services and exercising public functions. </w:t>
      </w:r>
      <w:r>
        <w:rPr>
          <w:rStyle w:val="NICCYBodyTextChar"/>
        </w:rPr>
        <w:t xml:space="preserve"> </w:t>
      </w:r>
      <w:r w:rsidRPr="00FC18CC">
        <w:rPr>
          <w:rStyle w:val="NICCYBodyTextChar"/>
        </w:rPr>
        <w:t xml:space="preserve">However, it is not possible to offer an assessment of the impact of the proposed legislation on the provision of health and social care services until a final version of the Bill has been prepared and available for scrutiny.  </w:t>
      </w:r>
      <w:r w:rsidRPr="00FC18CC">
        <w:rPr>
          <w:rStyle w:val="NICCYBodyTextChar"/>
          <w:b/>
        </w:rPr>
        <w:t>(9th March)</w:t>
      </w:r>
    </w:p>
    <w:p w:rsidR="00207E31" w:rsidRPr="00FC18CC" w:rsidRDefault="00207E31" w:rsidP="00FC18CC">
      <w:pPr>
        <w:spacing w:line="288" w:lineRule="auto"/>
        <w:rPr>
          <w:color w:val="000000"/>
          <w:sz w:val="20"/>
          <w:szCs w:val="20"/>
          <w:lang w:val="en-US"/>
        </w:rPr>
      </w:pPr>
    </w:p>
    <w:p w:rsidR="00063C52" w:rsidRDefault="00FC18CC" w:rsidP="00063C52">
      <w:hyperlink w:anchor="_top" w:history="1">
        <w:r w:rsidRPr="00AA3AAA">
          <w:rPr>
            <w:rStyle w:val="Hyperlink"/>
          </w:rPr>
          <w:t>Back to</w:t>
        </w:r>
        <w:r w:rsidRPr="00AA3AAA">
          <w:rPr>
            <w:rStyle w:val="Hyperlink"/>
          </w:rPr>
          <w:t xml:space="preserve"> </w:t>
        </w:r>
        <w:r w:rsidRPr="00AA3AAA">
          <w:rPr>
            <w:rStyle w:val="Hyperlink"/>
          </w:rPr>
          <w:t>T</w:t>
        </w:r>
        <w:r w:rsidRPr="00AA3AAA">
          <w:rPr>
            <w:rStyle w:val="Hyperlink"/>
          </w:rPr>
          <w:t>op</w:t>
        </w:r>
      </w:hyperlink>
    </w:p>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063C52" w:rsidRDefault="00063C52" w:rsidP="00063C52"/>
    <w:p w:rsidR="00FC18CC" w:rsidRPr="005D0444" w:rsidRDefault="00FC18CC" w:rsidP="00063C52">
      <w:pPr>
        <w:pStyle w:val="Heading2"/>
        <w:rPr>
          <w:color w:val="23A4DE"/>
        </w:rPr>
      </w:pPr>
      <w:bookmarkStart w:id="16" w:name="_Drug_Rehabilitation_Treatment"/>
      <w:bookmarkEnd w:id="16"/>
      <w:r w:rsidRPr="005D0444">
        <w:rPr>
          <w:color w:val="23A4DE"/>
        </w:rPr>
        <w:lastRenderedPageBreak/>
        <w:t>Drug Rehabilitation Treatment</w:t>
      </w:r>
    </w:p>
    <w:p w:rsidR="00FC18CC" w:rsidRPr="00FC18CC" w:rsidRDefault="00FC18CC" w:rsidP="00FC18CC">
      <w:pPr>
        <w:pStyle w:val="NICCYBodyText"/>
      </w:pPr>
      <w:r>
        <w:rPr>
          <w:b/>
        </w:rPr>
        <w:t xml:space="preserve">Mr Steven Agnew (GPNI – North Down) - </w:t>
      </w:r>
      <w:r w:rsidRPr="00FC18CC">
        <w:t>To ask the Minister of Health, Social Services and Public Safety to detail (</w:t>
      </w:r>
      <w:proofErr w:type="spellStart"/>
      <w:r w:rsidRPr="00FC18CC">
        <w:t>i</w:t>
      </w:r>
      <w:proofErr w:type="spellEnd"/>
      <w:r w:rsidRPr="00FC18CC">
        <w:t>) the number of children referred for drug rehabilitation treatment in each of the last three years; and (ii) the percentage of children referred who have not relapsed into drug use.</w:t>
      </w:r>
    </w:p>
    <w:p w:rsidR="00FC18CC" w:rsidRDefault="00FC18CC" w:rsidP="00FC18CC">
      <w:pPr>
        <w:pStyle w:val="NICCYBodyText"/>
        <w:rPr>
          <w:b/>
        </w:rPr>
      </w:pPr>
    </w:p>
    <w:p w:rsidR="00063C52" w:rsidRDefault="00063C52" w:rsidP="00063C52">
      <w:pPr>
        <w:pStyle w:val="NICCYBodyText"/>
        <w:rPr>
          <w:lang w:val="en-US"/>
        </w:rPr>
      </w:pPr>
      <w:r w:rsidRPr="00B443AE">
        <w:rPr>
          <w:b/>
        </w:rPr>
        <w:t xml:space="preserve">Mr J Wells (Minister </w:t>
      </w:r>
      <w:r>
        <w:rPr>
          <w:b/>
        </w:rPr>
        <w:t xml:space="preserve">of </w:t>
      </w:r>
      <w:r w:rsidRPr="00B443AE">
        <w:rPr>
          <w:b/>
        </w:rPr>
        <w:t xml:space="preserve">Health, Social Services and Public Safety):  </w:t>
      </w:r>
      <w:r w:rsidRPr="00B07476">
        <w:rPr>
          <w:lang w:val="en-US"/>
        </w:rPr>
        <w:t xml:space="preserve">Information on the number of children referred for drug rehabilitation treatment is not available. </w:t>
      </w:r>
      <w:r>
        <w:rPr>
          <w:lang w:val="en-US"/>
        </w:rPr>
        <w:t xml:space="preserve"> </w:t>
      </w:r>
      <w:r w:rsidRPr="00B07476">
        <w:rPr>
          <w:lang w:val="en-US"/>
        </w:rPr>
        <w:t xml:space="preserve">However, the number of young people aged </w:t>
      </w:r>
      <w:proofErr w:type="gramStart"/>
      <w:r w:rsidRPr="00B07476">
        <w:rPr>
          <w:lang w:val="en-US"/>
        </w:rPr>
        <w:t>under</w:t>
      </w:r>
      <w:proofErr w:type="gramEnd"/>
      <w:r w:rsidRPr="00B07476">
        <w:rPr>
          <w:lang w:val="en-US"/>
        </w:rPr>
        <w:t xml:space="preserve"> eighteen who presented for treatment for drug misuse to Addiction Treatment Service providers is collected through the Drugs Misuse Database (DMD). </w:t>
      </w:r>
      <w:r>
        <w:rPr>
          <w:lang w:val="en-US"/>
        </w:rPr>
        <w:t xml:space="preserve"> </w:t>
      </w:r>
      <w:r w:rsidRPr="00B07476">
        <w:rPr>
          <w:lang w:val="en-US"/>
        </w:rPr>
        <w:t xml:space="preserve">The latest publication is available at: </w:t>
      </w:r>
      <w:hyperlink r:id="rId9" w:history="1">
        <w:r w:rsidRPr="00066932">
          <w:rPr>
            <w:rStyle w:val="Hyperlink"/>
            <w:lang w:val="en-US"/>
          </w:rPr>
          <w:t>http://www.dhsspsni.gov.uk/dmd-2013-14.pdf</w:t>
        </w:r>
      </w:hyperlink>
      <w:r w:rsidRPr="00B07476">
        <w:rPr>
          <w:lang w:val="en-US"/>
        </w:rPr>
        <w:t>.</w:t>
      </w:r>
    </w:p>
    <w:p w:rsidR="00063C52" w:rsidRDefault="00063C52" w:rsidP="00063C52">
      <w:pPr>
        <w:pStyle w:val="NICCYBodyText"/>
        <w:rPr>
          <w:lang w:val="en-US"/>
        </w:rPr>
      </w:pPr>
    </w:p>
    <w:p w:rsidR="00063C52" w:rsidRPr="00B07476" w:rsidRDefault="00063C52" w:rsidP="00063C52">
      <w:pPr>
        <w:pStyle w:val="NICCYBodyText"/>
        <w:rPr>
          <w:lang w:val="en-US"/>
        </w:rPr>
      </w:pPr>
      <w:r w:rsidRPr="00B07476">
        <w:rPr>
          <w:lang w:val="en-US"/>
        </w:rPr>
        <w:t xml:space="preserve">The number of young people aged </w:t>
      </w:r>
      <w:proofErr w:type="gramStart"/>
      <w:r w:rsidRPr="00B07476">
        <w:rPr>
          <w:lang w:val="en-US"/>
        </w:rPr>
        <w:t>under</w:t>
      </w:r>
      <w:proofErr w:type="gramEnd"/>
      <w:r w:rsidRPr="00B07476">
        <w:rPr>
          <w:lang w:val="en-US"/>
        </w:rPr>
        <w:t xml:space="preserve"> eighteen who presented for treatment for drug misuse in each of the last three years is given in the table below.</w:t>
      </w:r>
    </w:p>
    <w:p w:rsidR="00063C52" w:rsidRDefault="00063C52" w:rsidP="00FC18CC">
      <w:pPr>
        <w:pStyle w:val="NICCYBodyText"/>
        <w:rPr>
          <w:b/>
        </w:rPr>
      </w:pPr>
    </w:p>
    <w:tbl>
      <w:tblPr>
        <w:tblW w:w="4500" w:type="pct"/>
        <w:jc w:val="center"/>
        <w:tblCellSpacing w:w="15" w:type="dxa"/>
        <w:tblInd w:w="15" w:type="dxa"/>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4A0"/>
      </w:tblPr>
      <w:tblGrid>
        <w:gridCol w:w="1982"/>
        <w:gridCol w:w="6795"/>
      </w:tblGrid>
      <w:tr w:rsidR="00063C52" w:rsidRPr="00B07476" w:rsidTr="00063C52">
        <w:trPr>
          <w:tblCellSpacing w:w="15" w:type="dxa"/>
          <w:jc w:val="center"/>
        </w:trPr>
        <w:tc>
          <w:tcPr>
            <w:tcW w:w="1104" w:type="pct"/>
            <w:vAlign w:val="center"/>
            <w:hideMark/>
          </w:tcPr>
          <w:p w:rsidR="00063C52" w:rsidRPr="00063C52" w:rsidRDefault="00063C52" w:rsidP="00063C52">
            <w:pPr>
              <w:pStyle w:val="NICCYBodyText"/>
              <w:rPr>
                <w:b/>
                <w:lang w:val="en-US"/>
              </w:rPr>
            </w:pPr>
            <w:r w:rsidRPr="00063C52">
              <w:rPr>
                <w:b/>
                <w:lang w:val="en-US"/>
              </w:rPr>
              <w:t>Year</w:t>
            </w:r>
          </w:p>
        </w:tc>
        <w:tc>
          <w:tcPr>
            <w:tcW w:w="3845" w:type="pct"/>
            <w:vAlign w:val="center"/>
            <w:hideMark/>
          </w:tcPr>
          <w:p w:rsidR="00063C52" w:rsidRPr="00063C52" w:rsidRDefault="00063C52" w:rsidP="00063C52">
            <w:pPr>
              <w:pStyle w:val="NICCYBodyText"/>
              <w:rPr>
                <w:b/>
                <w:lang w:val="en-US"/>
              </w:rPr>
            </w:pPr>
            <w:r w:rsidRPr="00063C52">
              <w:rPr>
                <w:b/>
                <w:lang w:val="en-US"/>
              </w:rPr>
              <w:t>Under 18s who presented for treatment for drug misuse</w:t>
            </w:r>
          </w:p>
        </w:tc>
      </w:tr>
      <w:tr w:rsidR="00063C52" w:rsidRPr="00B07476" w:rsidTr="00063C52">
        <w:trPr>
          <w:tblCellSpacing w:w="15" w:type="dxa"/>
          <w:jc w:val="center"/>
        </w:trPr>
        <w:tc>
          <w:tcPr>
            <w:tcW w:w="1104" w:type="pct"/>
            <w:vAlign w:val="center"/>
            <w:hideMark/>
          </w:tcPr>
          <w:p w:rsidR="00063C52" w:rsidRPr="00B07476" w:rsidRDefault="00063C52" w:rsidP="00063C52">
            <w:pPr>
              <w:pStyle w:val="NICCYBodyText"/>
              <w:rPr>
                <w:lang w:val="en-US"/>
              </w:rPr>
            </w:pPr>
            <w:r w:rsidRPr="00B07476">
              <w:rPr>
                <w:lang w:val="en-US"/>
              </w:rPr>
              <w:t>2011/12</w:t>
            </w:r>
          </w:p>
        </w:tc>
        <w:tc>
          <w:tcPr>
            <w:tcW w:w="3845" w:type="pct"/>
            <w:vAlign w:val="center"/>
            <w:hideMark/>
          </w:tcPr>
          <w:p w:rsidR="00063C52" w:rsidRPr="00B07476" w:rsidRDefault="00063C52" w:rsidP="00063C52">
            <w:pPr>
              <w:pStyle w:val="NICCYBodyText"/>
              <w:rPr>
                <w:lang w:val="en-US"/>
              </w:rPr>
            </w:pPr>
            <w:r w:rsidRPr="00B07476">
              <w:rPr>
                <w:lang w:val="en-US"/>
              </w:rPr>
              <w:t>217</w:t>
            </w:r>
          </w:p>
        </w:tc>
      </w:tr>
      <w:tr w:rsidR="00063C52" w:rsidRPr="00B07476" w:rsidTr="00063C52">
        <w:trPr>
          <w:tblCellSpacing w:w="15" w:type="dxa"/>
          <w:jc w:val="center"/>
        </w:trPr>
        <w:tc>
          <w:tcPr>
            <w:tcW w:w="1104" w:type="pct"/>
            <w:vAlign w:val="center"/>
            <w:hideMark/>
          </w:tcPr>
          <w:p w:rsidR="00063C52" w:rsidRPr="00B07476" w:rsidRDefault="00063C52" w:rsidP="00063C52">
            <w:pPr>
              <w:pStyle w:val="NICCYBodyText"/>
              <w:rPr>
                <w:lang w:val="en-US"/>
              </w:rPr>
            </w:pPr>
            <w:r w:rsidRPr="00B07476">
              <w:rPr>
                <w:lang w:val="en-US"/>
              </w:rPr>
              <w:t>2012/13</w:t>
            </w:r>
          </w:p>
        </w:tc>
        <w:tc>
          <w:tcPr>
            <w:tcW w:w="3845" w:type="pct"/>
            <w:vAlign w:val="center"/>
            <w:hideMark/>
          </w:tcPr>
          <w:p w:rsidR="00063C52" w:rsidRPr="00B07476" w:rsidRDefault="00063C52" w:rsidP="00063C52">
            <w:pPr>
              <w:pStyle w:val="NICCYBodyText"/>
              <w:rPr>
                <w:lang w:val="en-US"/>
              </w:rPr>
            </w:pPr>
            <w:r w:rsidRPr="00B07476">
              <w:rPr>
                <w:lang w:val="en-US"/>
              </w:rPr>
              <w:t>198</w:t>
            </w:r>
          </w:p>
        </w:tc>
      </w:tr>
      <w:tr w:rsidR="00063C52" w:rsidRPr="00B07476" w:rsidTr="00063C52">
        <w:trPr>
          <w:tblCellSpacing w:w="15" w:type="dxa"/>
          <w:jc w:val="center"/>
        </w:trPr>
        <w:tc>
          <w:tcPr>
            <w:tcW w:w="1104" w:type="pct"/>
            <w:vAlign w:val="center"/>
            <w:hideMark/>
          </w:tcPr>
          <w:p w:rsidR="00063C52" w:rsidRPr="00B07476" w:rsidRDefault="00063C52" w:rsidP="00063C52">
            <w:pPr>
              <w:pStyle w:val="NICCYBodyText"/>
              <w:rPr>
                <w:lang w:val="en-US"/>
              </w:rPr>
            </w:pPr>
            <w:r w:rsidRPr="00B07476">
              <w:rPr>
                <w:lang w:val="en-US"/>
              </w:rPr>
              <w:t>2013/14</w:t>
            </w:r>
          </w:p>
        </w:tc>
        <w:tc>
          <w:tcPr>
            <w:tcW w:w="3845" w:type="pct"/>
            <w:vAlign w:val="center"/>
            <w:hideMark/>
          </w:tcPr>
          <w:p w:rsidR="00063C52" w:rsidRPr="00B07476" w:rsidRDefault="00063C52" w:rsidP="00063C52">
            <w:pPr>
              <w:pStyle w:val="NICCYBodyText"/>
              <w:rPr>
                <w:lang w:val="en-US"/>
              </w:rPr>
            </w:pPr>
            <w:r w:rsidRPr="00B07476">
              <w:rPr>
                <w:lang w:val="en-US"/>
              </w:rPr>
              <w:t>174</w:t>
            </w:r>
          </w:p>
        </w:tc>
      </w:tr>
    </w:tbl>
    <w:p w:rsidR="00063C52" w:rsidRDefault="00063C52" w:rsidP="00063C52">
      <w:r w:rsidRPr="00063C52">
        <w:rPr>
          <w:sz w:val="22"/>
          <w:szCs w:val="22"/>
          <w:lang w:val="en-US"/>
        </w:rPr>
        <w:t>Source: Drugs Misuse Database</w:t>
      </w:r>
      <w:r>
        <w:rPr>
          <w:sz w:val="22"/>
          <w:szCs w:val="22"/>
          <w:lang w:val="en-US"/>
        </w:rPr>
        <w:t xml:space="preserve">       </w:t>
      </w:r>
    </w:p>
    <w:p w:rsidR="00063C52" w:rsidRDefault="00063C52" w:rsidP="00063C52">
      <w:pPr>
        <w:pStyle w:val="NICCYBodyText"/>
        <w:rPr>
          <w:lang w:val="en-US"/>
        </w:rPr>
      </w:pPr>
    </w:p>
    <w:p w:rsidR="00063C52" w:rsidRDefault="00063C52" w:rsidP="00063C52">
      <w:pPr>
        <w:pStyle w:val="NICCYBodyText"/>
      </w:pPr>
      <w:r w:rsidRPr="00B07476">
        <w:rPr>
          <w:lang w:val="en-US"/>
        </w:rPr>
        <w:t>Information on the percentage of children referred who have not relapsed into drug use is not available.</w:t>
      </w:r>
      <w:r>
        <w:rPr>
          <w:lang w:val="en-US"/>
        </w:rPr>
        <w:t xml:space="preserve">  </w:t>
      </w:r>
      <w:r>
        <w:rPr>
          <w:b/>
          <w:lang w:val="en-US"/>
        </w:rPr>
        <w:t>(9</w:t>
      </w:r>
      <w:r w:rsidRPr="00063C52">
        <w:rPr>
          <w:b/>
          <w:vertAlign w:val="superscript"/>
          <w:lang w:val="en-US"/>
        </w:rPr>
        <w:t>th</w:t>
      </w:r>
      <w:r>
        <w:rPr>
          <w:b/>
          <w:lang w:val="en-US"/>
        </w:rPr>
        <w:t xml:space="preserve"> March)      </w:t>
      </w:r>
      <w:hyperlink w:anchor="_top" w:history="1">
        <w:r w:rsidRPr="00AA3AAA">
          <w:rPr>
            <w:rStyle w:val="Hyperlink"/>
          </w:rPr>
          <w:t>Back to T</w:t>
        </w:r>
        <w:r w:rsidRPr="00AA3AAA">
          <w:rPr>
            <w:rStyle w:val="Hyperlink"/>
          </w:rPr>
          <w:t>o</w:t>
        </w:r>
        <w:r w:rsidRPr="00AA3AAA">
          <w:rPr>
            <w:rStyle w:val="Hyperlink"/>
          </w:rPr>
          <w:t>p</w:t>
        </w:r>
      </w:hyperlink>
    </w:p>
    <w:p w:rsidR="00207E31" w:rsidRPr="00207E31" w:rsidRDefault="00207E31" w:rsidP="00207E31"/>
    <w:p w:rsidR="00063C52" w:rsidRPr="005D0444" w:rsidRDefault="00063C52" w:rsidP="00063C52">
      <w:pPr>
        <w:pStyle w:val="Heading2"/>
        <w:rPr>
          <w:color w:val="23A4DE"/>
        </w:rPr>
      </w:pPr>
      <w:bookmarkStart w:id="17" w:name="_Drug_and_Alcohol"/>
      <w:bookmarkEnd w:id="17"/>
      <w:r w:rsidRPr="005D0444">
        <w:rPr>
          <w:color w:val="23A4DE"/>
        </w:rPr>
        <w:t>Drug and Alcohol Addiction Treatment</w:t>
      </w:r>
    </w:p>
    <w:p w:rsidR="00FC18CC" w:rsidRPr="00063C52" w:rsidRDefault="00063C52" w:rsidP="00063C52">
      <w:pPr>
        <w:pStyle w:val="NICCYBodyText"/>
        <w:rPr>
          <w:b/>
        </w:rPr>
      </w:pPr>
      <w:r>
        <w:rPr>
          <w:b/>
        </w:rPr>
        <w:t>Ms Rosaleen McCorley (Sinn F</w:t>
      </w:r>
      <w:r w:rsidRPr="00063C52">
        <w:rPr>
          <w:b/>
        </w:rPr>
        <w:t>é</w:t>
      </w:r>
      <w:r>
        <w:rPr>
          <w:b/>
        </w:rPr>
        <w:t xml:space="preserve">n – West Belfast) - </w:t>
      </w:r>
      <w:r w:rsidRPr="00063C52">
        <w:t>To ask the Minister of Health, Social Services and Public Safety how many young people have been treated in Beechcroft for drug and alcohol addiction, since the facility opened.</w:t>
      </w:r>
    </w:p>
    <w:p w:rsidR="00063C52" w:rsidRDefault="00063C52" w:rsidP="00FC18CC">
      <w:pPr>
        <w:pStyle w:val="NICCYBodyText"/>
        <w:rPr>
          <w:b/>
        </w:rPr>
      </w:pPr>
    </w:p>
    <w:p w:rsidR="00063C52" w:rsidRDefault="00063C52" w:rsidP="00063C52">
      <w:pPr>
        <w:spacing w:line="288" w:lineRule="auto"/>
      </w:pPr>
      <w:r w:rsidRPr="00B443AE">
        <w:rPr>
          <w:b/>
        </w:rPr>
        <w:t xml:space="preserve">Mr J Wells (Minister </w:t>
      </w:r>
      <w:r>
        <w:rPr>
          <w:b/>
        </w:rPr>
        <w:t xml:space="preserve">of </w:t>
      </w:r>
      <w:r w:rsidRPr="00B443AE">
        <w:rPr>
          <w:b/>
        </w:rPr>
        <w:t>Health, Social Services and Public Safety):</w:t>
      </w:r>
      <w:r>
        <w:rPr>
          <w:b/>
        </w:rPr>
        <w:t xml:space="preserve">  </w:t>
      </w:r>
      <w:r w:rsidRPr="00063C52">
        <w:rPr>
          <w:rStyle w:val="NICCYBodyTextChar"/>
        </w:rPr>
        <w:t>No young people have been treated solely for drug or alcohol addiction in Beechcroft since the facility opened.</w:t>
      </w:r>
      <w:r>
        <w:rPr>
          <w:rStyle w:val="NICCYBodyTextChar"/>
        </w:rPr>
        <w:t xml:space="preserve"> </w:t>
      </w:r>
      <w:r w:rsidRPr="00063C52">
        <w:rPr>
          <w:rStyle w:val="NICCYBodyTextChar"/>
        </w:rPr>
        <w:t xml:space="preserve"> Young people being treated in Beechcroft are likely to have a range of social and emotional problems, including substance misuse, for which they need specialist support.  </w:t>
      </w:r>
      <w:r w:rsidRPr="00063C52">
        <w:rPr>
          <w:rStyle w:val="NICCYBodyTextChar"/>
          <w:b/>
        </w:rPr>
        <w:t>(10th March)</w:t>
      </w:r>
      <w:r>
        <w:rPr>
          <w:rStyle w:val="NICCYBodyTextChar"/>
          <w:b/>
        </w:rPr>
        <w:t xml:space="preserve">     </w:t>
      </w:r>
      <w:hyperlink w:anchor="_top" w:history="1">
        <w:r w:rsidRPr="00AA3AAA">
          <w:rPr>
            <w:rStyle w:val="Hyperlink"/>
          </w:rPr>
          <w:t>Back t</w:t>
        </w:r>
        <w:r w:rsidRPr="00AA3AAA">
          <w:rPr>
            <w:rStyle w:val="Hyperlink"/>
          </w:rPr>
          <w:t>o</w:t>
        </w:r>
        <w:r w:rsidRPr="00AA3AAA">
          <w:rPr>
            <w:rStyle w:val="Hyperlink"/>
          </w:rPr>
          <w:t xml:space="preserve"> </w:t>
        </w:r>
        <w:r w:rsidRPr="00AA3AAA">
          <w:rPr>
            <w:rStyle w:val="Hyperlink"/>
          </w:rPr>
          <w:t>Top</w:t>
        </w:r>
      </w:hyperlink>
    </w:p>
    <w:p w:rsidR="00063C52" w:rsidRPr="005D0444" w:rsidRDefault="00063C52" w:rsidP="005D0444">
      <w:pPr>
        <w:pStyle w:val="Heading2"/>
        <w:rPr>
          <w:color w:val="23A4DE"/>
        </w:rPr>
      </w:pPr>
      <w:bookmarkStart w:id="18" w:name="_Drug_and_Alcohol_1"/>
      <w:bookmarkEnd w:id="18"/>
      <w:r w:rsidRPr="005D0444">
        <w:rPr>
          <w:color w:val="23A4DE"/>
        </w:rPr>
        <w:lastRenderedPageBreak/>
        <w:t>Drug and Alcohol Addictions</w:t>
      </w:r>
      <w:r w:rsidR="00871AC5" w:rsidRPr="005D0444">
        <w:rPr>
          <w:color w:val="23A4DE"/>
        </w:rPr>
        <w:t xml:space="preserve"> Contractual Reviews</w:t>
      </w:r>
    </w:p>
    <w:p w:rsidR="00871AC5" w:rsidRDefault="00871AC5" w:rsidP="00871AC5">
      <w:pPr>
        <w:pStyle w:val="NICCYBodyText"/>
        <w:rPr>
          <w:lang w:val="en-US"/>
        </w:rPr>
      </w:pPr>
      <w:r>
        <w:rPr>
          <w:b/>
        </w:rPr>
        <w:t>Ms Rosaleen McCorley (Sinn F</w:t>
      </w:r>
      <w:r w:rsidRPr="00871AC5">
        <w:rPr>
          <w:b/>
        </w:rPr>
        <w:t>é</w:t>
      </w:r>
      <w:r>
        <w:rPr>
          <w:b/>
        </w:rPr>
        <w:t xml:space="preserve">in – West Belfast) - </w:t>
      </w:r>
      <w:r w:rsidR="00063C52" w:rsidRPr="003C44B3">
        <w:rPr>
          <w:lang w:val="en-US"/>
        </w:rPr>
        <w:t>To ask the Minister of Health, Social Services and Public Safety how many Extra Contractual Reviews have been requested and granted for young people with drug and alcohol addictions in the last five years.</w:t>
      </w:r>
      <w:r w:rsidR="00063C52" w:rsidRPr="003C44B3">
        <w:rPr>
          <w:lang w:val="en-US"/>
        </w:rPr>
        <w:br/>
      </w:r>
    </w:p>
    <w:p w:rsidR="00871AC5" w:rsidRPr="003C44B3" w:rsidRDefault="00871AC5" w:rsidP="00871AC5">
      <w:pPr>
        <w:pStyle w:val="NICCYBodyText"/>
        <w:rPr>
          <w:lang w:val="en-US"/>
        </w:rPr>
      </w:pPr>
      <w:r w:rsidRPr="00B443AE">
        <w:rPr>
          <w:b/>
        </w:rPr>
        <w:t xml:space="preserve">Mr J Wells (Minister </w:t>
      </w:r>
      <w:r>
        <w:rPr>
          <w:b/>
        </w:rPr>
        <w:t xml:space="preserve">of </w:t>
      </w:r>
      <w:r w:rsidRPr="00B443AE">
        <w:rPr>
          <w:b/>
        </w:rPr>
        <w:t>Health, Social Services and Public Safety):</w:t>
      </w:r>
      <w:r>
        <w:rPr>
          <w:b/>
        </w:rPr>
        <w:t xml:space="preserve">  </w:t>
      </w:r>
      <w:r w:rsidRPr="003C44B3">
        <w:rPr>
          <w:lang w:val="en-US"/>
        </w:rPr>
        <w:t xml:space="preserve">The Health and Social Care Board (HSCB) operates a process which allows local Health &amp; Social Care Trusts, in exceptional circumstances, to refer patients outside NI by means of an Extra Contractual Referral (ECR). </w:t>
      </w:r>
      <w:r>
        <w:rPr>
          <w:lang w:val="en-US"/>
        </w:rPr>
        <w:t xml:space="preserve"> </w:t>
      </w:r>
      <w:r w:rsidRPr="003C44B3">
        <w:rPr>
          <w:lang w:val="en-US"/>
        </w:rPr>
        <w:t xml:space="preserve">ECRs must be based on clinical recommendations for specific treatment needs that cannot be met in NI. </w:t>
      </w:r>
      <w:r>
        <w:rPr>
          <w:lang w:val="en-US"/>
        </w:rPr>
        <w:t xml:space="preserve"> </w:t>
      </w:r>
      <w:r w:rsidRPr="003C44B3">
        <w:rPr>
          <w:lang w:val="en-US"/>
        </w:rPr>
        <w:t xml:space="preserve">Such a referral must outline all of the resources that have been considered locally, and why these are felt to be inappropriate. </w:t>
      </w:r>
    </w:p>
    <w:p w:rsidR="00871AC5" w:rsidRDefault="00871AC5" w:rsidP="00871AC5">
      <w:pPr>
        <w:pStyle w:val="NICCYBodyText"/>
        <w:rPr>
          <w:lang w:val="en-US"/>
        </w:rPr>
      </w:pPr>
      <w:r w:rsidRPr="003C44B3">
        <w:rPr>
          <w:lang w:val="en-US"/>
        </w:rPr>
        <w:t xml:space="preserve">The HSCB does not hold ECR records for the full timescale specified and does not routinely collect the information requested. </w:t>
      </w:r>
    </w:p>
    <w:p w:rsidR="00871AC5" w:rsidRDefault="00871AC5" w:rsidP="00871AC5">
      <w:pPr>
        <w:pStyle w:val="NICCYBodyText"/>
        <w:rPr>
          <w:lang w:val="en-US"/>
        </w:rPr>
      </w:pPr>
    </w:p>
    <w:p w:rsidR="00871AC5" w:rsidRPr="00871AC5" w:rsidRDefault="00871AC5" w:rsidP="00871AC5">
      <w:pPr>
        <w:pStyle w:val="NICCYBodyText"/>
        <w:rPr>
          <w:b/>
          <w:lang w:val="en-US"/>
        </w:rPr>
      </w:pPr>
      <w:r w:rsidRPr="00871AC5">
        <w:rPr>
          <w:b/>
          <w:lang w:val="en-US"/>
        </w:rPr>
        <w:t>However, in 2013/14:</w:t>
      </w:r>
    </w:p>
    <w:p w:rsidR="00871AC5" w:rsidRPr="003C44B3" w:rsidRDefault="00871AC5" w:rsidP="00871AC5">
      <w:pPr>
        <w:pStyle w:val="NICCYBodyText"/>
        <w:numPr>
          <w:ilvl w:val="0"/>
          <w:numId w:val="18"/>
        </w:numPr>
        <w:rPr>
          <w:lang w:val="en-US"/>
        </w:rPr>
      </w:pPr>
      <w:r w:rsidRPr="003C44B3">
        <w:rPr>
          <w:lang w:val="en-US"/>
        </w:rPr>
        <w:t>The HSCB did not support any inpatient treatment outside Northern Ireland for patients (adults or children) with a primary diagnosis of addiction.</w:t>
      </w:r>
    </w:p>
    <w:p w:rsidR="00871AC5" w:rsidRDefault="00871AC5" w:rsidP="00871AC5">
      <w:pPr>
        <w:pStyle w:val="NICCYBodyText"/>
        <w:numPr>
          <w:ilvl w:val="0"/>
          <w:numId w:val="18"/>
        </w:numPr>
        <w:rPr>
          <w:lang w:val="en-US"/>
        </w:rPr>
      </w:pPr>
      <w:r w:rsidRPr="003C44B3">
        <w:rPr>
          <w:lang w:val="en-US"/>
        </w:rPr>
        <w:t xml:space="preserve">The HSCB received 24 ECR requests for mental health and addiction services, approving 21 of them. These referrals were for Child and Adolescent Mental Health Services (CAMHS), Eating Disorder, Obsessive–compulsive Disorder (OCD), Mental Health Assessment, Acquired Brain Injury, Personality Disorder, Eating Disorder and Alcohol Dependency (some of the referrals were for a combination of these issues). </w:t>
      </w:r>
    </w:p>
    <w:p w:rsidR="00871AC5" w:rsidRDefault="00871AC5" w:rsidP="00871AC5">
      <w:pPr>
        <w:pStyle w:val="NICCYBodyText"/>
        <w:rPr>
          <w:lang w:val="en-US"/>
        </w:rPr>
      </w:pPr>
    </w:p>
    <w:p w:rsidR="00871AC5" w:rsidRPr="00871AC5" w:rsidRDefault="00871AC5" w:rsidP="00871AC5">
      <w:pPr>
        <w:pStyle w:val="NICCYBodyText"/>
        <w:rPr>
          <w:lang w:val="en-US"/>
        </w:rPr>
      </w:pPr>
      <w:r w:rsidRPr="003C44B3">
        <w:rPr>
          <w:lang w:val="en-US"/>
        </w:rPr>
        <w:t xml:space="preserve">In analysing these referrals, we can confirm 11 of the 24 requests related to children i.e. referrals within the CAMHS and Family and Child Care programmes of care. </w:t>
      </w:r>
      <w:r>
        <w:rPr>
          <w:lang w:val="en-US"/>
        </w:rPr>
        <w:t xml:space="preserve"> </w:t>
      </w:r>
      <w:r w:rsidRPr="003C44B3">
        <w:rPr>
          <w:lang w:val="en-US"/>
        </w:rPr>
        <w:t>The HSCB has stated that given the low number of</w:t>
      </w:r>
      <w:r w:rsidRPr="003C44B3">
        <w:rPr>
          <w:b/>
          <w:bCs/>
          <w:lang w:val="en-US"/>
        </w:rPr>
        <w:t xml:space="preserve"> </w:t>
      </w:r>
      <w:r w:rsidRPr="003C44B3">
        <w:rPr>
          <w:lang w:val="en-US"/>
        </w:rPr>
        <w:t>Extra Contractual Referrals (ECRs) made for mental health or addiction services, to ensure anonymity it is not possible to provide further breakdown on these figures.</w:t>
      </w:r>
      <w:r>
        <w:rPr>
          <w:lang w:val="en-US"/>
        </w:rPr>
        <w:t xml:space="preserve">  </w:t>
      </w:r>
      <w:r>
        <w:rPr>
          <w:b/>
          <w:lang w:val="en-US"/>
        </w:rPr>
        <w:t>(11</w:t>
      </w:r>
      <w:r w:rsidRPr="00871AC5">
        <w:rPr>
          <w:b/>
          <w:vertAlign w:val="superscript"/>
          <w:lang w:val="en-US"/>
        </w:rPr>
        <w:t>th</w:t>
      </w:r>
      <w:r>
        <w:rPr>
          <w:b/>
          <w:lang w:val="en-US"/>
        </w:rPr>
        <w:t xml:space="preserve"> March)</w:t>
      </w:r>
    </w:p>
    <w:p w:rsidR="00871AC5" w:rsidRDefault="00871AC5" w:rsidP="00871AC5">
      <w:pPr>
        <w:pStyle w:val="NICCYBodyText"/>
        <w:rPr>
          <w:lang w:val="en-US"/>
        </w:rPr>
      </w:pPr>
    </w:p>
    <w:p w:rsidR="00063C52" w:rsidRPr="003C44B3" w:rsidRDefault="00871AC5" w:rsidP="00871AC5">
      <w:pPr>
        <w:pStyle w:val="NICCYBodyText"/>
        <w:rPr>
          <w:lang w:val="en-US"/>
        </w:rPr>
      </w:pPr>
      <w:hyperlink w:anchor="_top" w:history="1">
        <w:r w:rsidRPr="00AA3AAA">
          <w:rPr>
            <w:rStyle w:val="Hyperlink"/>
          </w:rPr>
          <w:t xml:space="preserve">Back to </w:t>
        </w:r>
        <w:r w:rsidRPr="00AA3AAA">
          <w:rPr>
            <w:rStyle w:val="Hyperlink"/>
          </w:rPr>
          <w:t>T</w:t>
        </w:r>
        <w:r w:rsidRPr="00AA3AAA">
          <w:rPr>
            <w:rStyle w:val="Hyperlink"/>
          </w:rPr>
          <w:t>op</w:t>
        </w:r>
      </w:hyperlink>
      <w:r w:rsidR="00063C52" w:rsidRPr="003C44B3">
        <w:rPr>
          <w:lang w:val="en-US"/>
        </w:rPr>
        <w:br/>
      </w:r>
      <w:r w:rsidR="00063C52" w:rsidRPr="003C44B3">
        <w:rPr>
          <w:lang w:val="en-US"/>
        </w:rPr>
        <w:br/>
      </w:r>
    </w:p>
    <w:p w:rsidR="00FC18CC" w:rsidRDefault="00FC18CC" w:rsidP="00FC18CC">
      <w:pPr>
        <w:rPr>
          <w:color w:val="000000"/>
          <w:sz w:val="20"/>
          <w:szCs w:val="20"/>
          <w:lang w:val="en-US"/>
        </w:rPr>
      </w:pPr>
    </w:p>
    <w:p w:rsidR="00063C52" w:rsidRDefault="00063C52" w:rsidP="00FC18CC">
      <w:pPr>
        <w:rPr>
          <w:color w:val="000000"/>
          <w:sz w:val="20"/>
          <w:szCs w:val="20"/>
          <w:lang w:val="en-US"/>
        </w:rPr>
      </w:pPr>
    </w:p>
    <w:p w:rsidR="00063C52" w:rsidRDefault="00063C52" w:rsidP="00FC18CC">
      <w:pPr>
        <w:rPr>
          <w:color w:val="000000"/>
          <w:sz w:val="20"/>
          <w:szCs w:val="20"/>
          <w:lang w:val="en-US"/>
        </w:rPr>
      </w:pPr>
    </w:p>
    <w:p w:rsidR="00871AC5" w:rsidRDefault="00871AC5" w:rsidP="00FC18CC">
      <w:pPr>
        <w:rPr>
          <w:color w:val="000000"/>
          <w:sz w:val="20"/>
          <w:szCs w:val="20"/>
          <w:lang w:val="en-US"/>
        </w:rPr>
      </w:pPr>
    </w:p>
    <w:p w:rsidR="00871AC5" w:rsidRDefault="00871AC5" w:rsidP="00FC18CC">
      <w:pPr>
        <w:rPr>
          <w:color w:val="000000"/>
          <w:sz w:val="20"/>
          <w:szCs w:val="20"/>
          <w:lang w:val="en-US"/>
        </w:rPr>
      </w:pPr>
    </w:p>
    <w:p w:rsidR="00871AC5" w:rsidRPr="005D0444" w:rsidRDefault="00871AC5" w:rsidP="00871AC5">
      <w:pPr>
        <w:pStyle w:val="Heading2"/>
        <w:rPr>
          <w:color w:val="23A4DE"/>
        </w:rPr>
      </w:pPr>
      <w:bookmarkStart w:id="19" w:name="_Drug_Rehabilitation_Best"/>
      <w:bookmarkEnd w:id="19"/>
      <w:r w:rsidRPr="005D0444">
        <w:rPr>
          <w:color w:val="23A4DE"/>
        </w:rPr>
        <w:lastRenderedPageBreak/>
        <w:t>Drug Rehabilitation Best Practice</w:t>
      </w:r>
    </w:p>
    <w:p w:rsidR="00871AC5" w:rsidRPr="00871AC5" w:rsidRDefault="00871AC5" w:rsidP="00871AC5">
      <w:pPr>
        <w:pStyle w:val="NICCYBodyText"/>
        <w:rPr>
          <w:lang w:val="en-US"/>
        </w:rPr>
      </w:pPr>
      <w:r>
        <w:rPr>
          <w:b/>
          <w:lang w:val="en-US"/>
        </w:rPr>
        <w:t xml:space="preserve">Mr Steven Agnew (GPNI – North Down) -  </w:t>
      </w:r>
      <w:r w:rsidRPr="00871AC5">
        <w:t>To ask the Minister of Health, Social Services and Public Safety to detail the evidence in relation to best practice in drug rehabilitation for young people; and for his assessment of whether the current provision of services in Northern Ireland can be defined as best practice.</w:t>
      </w:r>
    </w:p>
    <w:p w:rsidR="00871AC5" w:rsidRDefault="00871AC5" w:rsidP="00FC18CC">
      <w:pPr>
        <w:rPr>
          <w:color w:val="000000"/>
          <w:sz w:val="20"/>
          <w:szCs w:val="20"/>
          <w:lang w:val="en-US"/>
        </w:rPr>
      </w:pPr>
    </w:p>
    <w:p w:rsidR="00871AC5" w:rsidRDefault="00871AC5" w:rsidP="00871AC5">
      <w:pPr>
        <w:pStyle w:val="NICCYBodyText"/>
        <w:rPr>
          <w:lang w:val="en-US"/>
        </w:rPr>
      </w:pPr>
      <w:r w:rsidRPr="00B443AE">
        <w:rPr>
          <w:b/>
        </w:rPr>
        <w:t xml:space="preserve">Mr J Wells (Minister </w:t>
      </w:r>
      <w:r>
        <w:rPr>
          <w:b/>
        </w:rPr>
        <w:t xml:space="preserve">of </w:t>
      </w:r>
      <w:r w:rsidRPr="00B443AE">
        <w:rPr>
          <w:b/>
        </w:rPr>
        <w:t>Health, Social Services and Public Safety):</w:t>
      </w:r>
      <w:r>
        <w:rPr>
          <w:b/>
        </w:rPr>
        <w:t xml:space="preserve">  </w:t>
      </w:r>
      <w:r w:rsidRPr="00845E76">
        <w:rPr>
          <w:lang w:val="en-US"/>
        </w:rPr>
        <w:t xml:space="preserve">Young people will require a range of services – from information, education and awareness </w:t>
      </w:r>
      <w:proofErr w:type="gramStart"/>
      <w:r w:rsidRPr="00845E76">
        <w:rPr>
          <w:lang w:val="en-US"/>
        </w:rPr>
        <w:t>raising</w:t>
      </w:r>
      <w:proofErr w:type="gramEnd"/>
      <w:r w:rsidRPr="00845E76">
        <w:rPr>
          <w:lang w:val="en-US"/>
        </w:rPr>
        <w:t xml:space="preserve"> through to treatment and support. </w:t>
      </w:r>
      <w:r>
        <w:rPr>
          <w:lang w:val="en-US"/>
        </w:rPr>
        <w:t xml:space="preserve"> </w:t>
      </w:r>
      <w:r w:rsidRPr="00845E76">
        <w:rPr>
          <w:lang w:val="en-US"/>
        </w:rPr>
        <w:t xml:space="preserve">Evidence shows that very few young people actually develop physical dependency. </w:t>
      </w:r>
    </w:p>
    <w:p w:rsidR="00871AC5" w:rsidRPr="00845E76" w:rsidRDefault="00871AC5" w:rsidP="00871AC5">
      <w:pPr>
        <w:pStyle w:val="NICCYBodyText"/>
        <w:rPr>
          <w:lang w:val="en-US"/>
        </w:rPr>
      </w:pPr>
    </w:p>
    <w:p w:rsidR="00871AC5" w:rsidRPr="00871AC5" w:rsidRDefault="00871AC5" w:rsidP="00871AC5">
      <w:pPr>
        <w:pStyle w:val="NICCYBodyText"/>
        <w:rPr>
          <w:lang w:val="en-US"/>
        </w:rPr>
      </w:pPr>
      <w:r w:rsidRPr="00845E76">
        <w:rPr>
          <w:lang w:val="en-US"/>
        </w:rPr>
        <w:t xml:space="preserve">The research shows limited evidence for the effectiveness of residential treatment services for young people – with community-based services being deemed as effective as or more effective than residential treatment for the majority of young people. </w:t>
      </w:r>
      <w:r>
        <w:rPr>
          <w:lang w:val="en-US"/>
        </w:rPr>
        <w:t xml:space="preserve"> </w:t>
      </w:r>
      <w:r w:rsidRPr="00845E76">
        <w:rPr>
          <w:lang w:val="en-US"/>
        </w:rPr>
        <w:t>Guidance from the former National Treatment Agency in the UK states that those young people who do use drugs or alcohol problematically are likely to be vulnerable and experiencing a range of problems, including mental health issues, trauma, and relationship issues.</w:t>
      </w:r>
      <w:r>
        <w:rPr>
          <w:lang w:val="en-US"/>
        </w:rPr>
        <w:t xml:space="preserve">  </w:t>
      </w:r>
      <w:r w:rsidRPr="00845E76">
        <w:rPr>
          <w:lang w:val="en-US"/>
        </w:rPr>
        <w:t xml:space="preserve">It is therefore important that such young people can access holistic services – including child and adolescent mental health services – which should be supported by in-reach specialist input and support to address the substance misuse element of their issues. </w:t>
      </w:r>
      <w:r>
        <w:rPr>
          <w:lang w:val="en-US"/>
        </w:rPr>
        <w:t xml:space="preserve"> </w:t>
      </w:r>
      <w:r w:rsidRPr="00845E76">
        <w:rPr>
          <w:lang w:val="en-US"/>
        </w:rPr>
        <w:t xml:space="preserve">This is the approach currently undertaken in Northern Ireland. </w:t>
      </w:r>
      <w:r>
        <w:rPr>
          <w:lang w:val="en-US"/>
        </w:rPr>
        <w:t xml:space="preserve"> </w:t>
      </w:r>
      <w:r w:rsidRPr="00845E76">
        <w:rPr>
          <w:lang w:val="en-US"/>
        </w:rPr>
        <w:t>For the very small number of young people who may need residential treatment just for alcohol and drug misuse, an Extra Contractual Referral to a service outside Northern Ireland may be appropriate – there were no such referrals in 2013/14 (the last year figures are currently available for).</w:t>
      </w:r>
      <w:r>
        <w:rPr>
          <w:lang w:val="en-US"/>
        </w:rPr>
        <w:t xml:space="preserve">  </w:t>
      </w:r>
      <w:r>
        <w:rPr>
          <w:b/>
          <w:lang w:val="en-US"/>
        </w:rPr>
        <w:t>(11</w:t>
      </w:r>
      <w:r w:rsidRPr="00871AC5">
        <w:rPr>
          <w:b/>
          <w:vertAlign w:val="superscript"/>
          <w:lang w:val="en-US"/>
        </w:rPr>
        <w:t>th</w:t>
      </w:r>
      <w:r>
        <w:rPr>
          <w:b/>
          <w:lang w:val="en-US"/>
        </w:rPr>
        <w:t xml:space="preserve"> March)</w:t>
      </w:r>
    </w:p>
    <w:p w:rsidR="00871AC5" w:rsidRDefault="00871AC5" w:rsidP="00FC18CC">
      <w:pPr>
        <w:rPr>
          <w:color w:val="000000"/>
          <w:sz w:val="20"/>
          <w:szCs w:val="20"/>
          <w:lang w:val="en-US"/>
        </w:rPr>
      </w:pPr>
    </w:p>
    <w:p w:rsidR="00871AC5" w:rsidRDefault="00871AC5" w:rsidP="00FC18CC">
      <w:pPr>
        <w:rPr>
          <w:color w:val="000000"/>
          <w:sz w:val="20"/>
          <w:szCs w:val="20"/>
          <w:lang w:val="en-US"/>
        </w:rPr>
      </w:pPr>
      <w:hyperlink w:anchor="_top" w:history="1">
        <w:r w:rsidRPr="00AA3AAA">
          <w:rPr>
            <w:rStyle w:val="Hyperlink"/>
          </w:rPr>
          <w:t xml:space="preserve">Back </w:t>
        </w:r>
        <w:r w:rsidRPr="00AA3AAA">
          <w:rPr>
            <w:rStyle w:val="Hyperlink"/>
          </w:rPr>
          <w:t>t</w:t>
        </w:r>
        <w:r w:rsidRPr="00AA3AAA">
          <w:rPr>
            <w:rStyle w:val="Hyperlink"/>
          </w:rPr>
          <w:t>o</w:t>
        </w:r>
        <w:r w:rsidRPr="00AA3AAA">
          <w:rPr>
            <w:rStyle w:val="Hyperlink"/>
          </w:rPr>
          <w:t xml:space="preserve"> </w:t>
        </w:r>
        <w:r w:rsidRPr="00AA3AAA">
          <w:rPr>
            <w:rStyle w:val="Hyperlink"/>
          </w:rPr>
          <w:t>T</w:t>
        </w:r>
        <w:r w:rsidRPr="00AA3AAA">
          <w:rPr>
            <w:rStyle w:val="Hyperlink"/>
          </w:rPr>
          <w:t>op</w:t>
        </w:r>
      </w:hyperlink>
    </w:p>
    <w:p w:rsidR="005D0444" w:rsidRDefault="00871AC5" w:rsidP="00871AC5">
      <w:pPr>
        <w:rPr>
          <w:color w:val="000000"/>
          <w:sz w:val="20"/>
          <w:szCs w:val="20"/>
          <w:lang w:val="en-US"/>
        </w:rPr>
      </w:pPr>
      <w:r w:rsidRPr="00845E76">
        <w:rPr>
          <w:color w:val="000000"/>
          <w:sz w:val="20"/>
          <w:szCs w:val="20"/>
          <w:lang w:val="en-US"/>
        </w:rPr>
        <w:br/>
      </w:r>
      <w:r w:rsidRPr="00845E76">
        <w:rPr>
          <w:color w:val="000000"/>
          <w:sz w:val="20"/>
          <w:szCs w:val="20"/>
          <w:lang w:val="en-US"/>
        </w:rPr>
        <w:br/>
      </w:r>
      <w:r w:rsidRPr="00845E76">
        <w:rPr>
          <w:color w:val="000000"/>
          <w:sz w:val="20"/>
          <w:szCs w:val="20"/>
          <w:lang w:val="en-US"/>
        </w:rPr>
        <w:br/>
      </w:r>
      <w:r w:rsidRPr="00845E76">
        <w:rPr>
          <w:color w:val="000000"/>
          <w:sz w:val="20"/>
          <w:szCs w:val="20"/>
          <w:lang w:val="en-US"/>
        </w:rPr>
        <w:br/>
      </w:r>
      <w:r w:rsidRPr="00845E76">
        <w:rPr>
          <w:color w:val="000000"/>
          <w:sz w:val="20"/>
          <w:szCs w:val="20"/>
          <w:lang w:val="en-US"/>
        </w:rPr>
        <w:br/>
      </w:r>
    </w:p>
    <w:p w:rsidR="005D0444" w:rsidRDefault="005D0444" w:rsidP="00871AC5">
      <w:pPr>
        <w:rPr>
          <w:color w:val="000000"/>
          <w:sz w:val="20"/>
          <w:szCs w:val="20"/>
          <w:lang w:val="en-US"/>
        </w:rPr>
      </w:pPr>
    </w:p>
    <w:p w:rsidR="005D0444" w:rsidRDefault="005D0444" w:rsidP="00871AC5">
      <w:pPr>
        <w:rPr>
          <w:color w:val="000000"/>
          <w:sz w:val="20"/>
          <w:szCs w:val="20"/>
          <w:lang w:val="en-US"/>
        </w:rPr>
      </w:pPr>
    </w:p>
    <w:p w:rsidR="005D0444" w:rsidRDefault="005D0444" w:rsidP="00871AC5">
      <w:pPr>
        <w:rPr>
          <w:color w:val="000000"/>
          <w:sz w:val="20"/>
          <w:szCs w:val="20"/>
          <w:lang w:val="en-US"/>
        </w:rPr>
      </w:pPr>
    </w:p>
    <w:p w:rsidR="005D0444" w:rsidRDefault="005D0444" w:rsidP="00871AC5">
      <w:pPr>
        <w:rPr>
          <w:color w:val="000000"/>
          <w:sz w:val="20"/>
          <w:szCs w:val="20"/>
          <w:lang w:val="en-US"/>
        </w:rPr>
      </w:pPr>
    </w:p>
    <w:p w:rsidR="005D0444" w:rsidRDefault="005D0444" w:rsidP="00871AC5">
      <w:pPr>
        <w:rPr>
          <w:color w:val="000000"/>
          <w:sz w:val="20"/>
          <w:szCs w:val="20"/>
          <w:lang w:val="en-US"/>
        </w:rPr>
      </w:pPr>
    </w:p>
    <w:p w:rsidR="005D0444" w:rsidRDefault="005D0444" w:rsidP="00871AC5">
      <w:pPr>
        <w:rPr>
          <w:color w:val="000000"/>
          <w:sz w:val="20"/>
          <w:szCs w:val="20"/>
          <w:lang w:val="en-US"/>
        </w:rPr>
      </w:pPr>
    </w:p>
    <w:p w:rsidR="005D0444" w:rsidRDefault="005D0444" w:rsidP="00871AC5">
      <w:pPr>
        <w:rPr>
          <w:color w:val="000000"/>
          <w:sz w:val="20"/>
          <w:szCs w:val="20"/>
          <w:lang w:val="en-US"/>
        </w:rPr>
      </w:pPr>
    </w:p>
    <w:p w:rsidR="005D0444" w:rsidRDefault="005D0444" w:rsidP="00871AC5">
      <w:pPr>
        <w:rPr>
          <w:color w:val="000000"/>
          <w:sz w:val="20"/>
          <w:szCs w:val="20"/>
          <w:lang w:val="en-US"/>
        </w:rPr>
      </w:pPr>
    </w:p>
    <w:p w:rsidR="005D0444" w:rsidRDefault="005D0444" w:rsidP="00871AC5">
      <w:pPr>
        <w:rPr>
          <w:color w:val="000000"/>
          <w:sz w:val="20"/>
          <w:szCs w:val="20"/>
          <w:lang w:val="en-US"/>
        </w:rPr>
      </w:pPr>
    </w:p>
    <w:p w:rsidR="005D0444" w:rsidRDefault="005D0444" w:rsidP="00871AC5">
      <w:pPr>
        <w:rPr>
          <w:color w:val="000000"/>
          <w:sz w:val="20"/>
          <w:szCs w:val="20"/>
          <w:lang w:val="en-US"/>
        </w:rPr>
      </w:pPr>
    </w:p>
    <w:p w:rsidR="005D0444" w:rsidRDefault="005D0444" w:rsidP="00871AC5">
      <w:pPr>
        <w:rPr>
          <w:color w:val="000000"/>
          <w:sz w:val="20"/>
          <w:szCs w:val="20"/>
          <w:lang w:val="en-US"/>
        </w:rPr>
      </w:pPr>
    </w:p>
    <w:p w:rsidR="005D0444" w:rsidRPr="005D0444" w:rsidRDefault="005D0444" w:rsidP="005D0444">
      <w:pPr>
        <w:pStyle w:val="Heading2"/>
        <w:rPr>
          <w:color w:val="23A4DE"/>
        </w:rPr>
      </w:pPr>
      <w:bookmarkStart w:id="20" w:name="_Drug_Rehabilitation_Facilities"/>
      <w:bookmarkEnd w:id="20"/>
      <w:r w:rsidRPr="005D0444">
        <w:rPr>
          <w:color w:val="23A4DE"/>
        </w:rPr>
        <w:lastRenderedPageBreak/>
        <w:t>Drug Rehabilitation Facilities</w:t>
      </w:r>
    </w:p>
    <w:p w:rsidR="005D0444" w:rsidRPr="005D0444" w:rsidRDefault="005D0444" w:rsidP="005D0444">
      <w:pPr>
        <w:pStyle w:val="NICCYBodyText"/>
        <w:rPr>
          <w:b/>
          <w:lang w:val="en-US"/>
        </w:rPr>
      </w:pPr>
      <w:r>
        <w:rPr>
          <w:b/>
          <w:lang w:val="en-US"/>
        </w:rPr>
        <w:t xml:space="preserve">Mr Steven Agnew (GPNI – North Down) - </w:t>
      </w:r>
      <w:r w:rsidRPr="005D0444">
        <w:t>To ask the Minister of Health, Social Services and Public Safety (</w:t>
      </w:r>
      <w:proofErr w:type="spellStart"/>
      <w:r w:rsidRPr="005D0444">
        <w:t>i</w:t>
      </w:r>
      <w:proofErr w:type="spellEnd"/>
      <w:r w:rsidRPr="005D0444">
        <w:t>) what drug rehabilitation facilities are available for children in Northern Ireland; (ii) where facilities are located; (iii) the number of spaces currently available in these facilities; (iv) the criteria which must be met before a child is referred into these facilities; and (v) how a child can be referred to these facilities.</w:t>
      </w:r>
    </w:p>
    <w:p w:rsidR="005D0444" w:rsidRDefault="005D0444" w:rsidP="00871AC5">
      <w:pPr>
        <w:rPr>
          <w:color w:val="000000"/>
          <w:sz w:val="20"/>
          <w:szCs w:val="20"/>
          <w:lang w:val="en-US"/>
        </w:rPr>
      </w:pPr>
    </w:p>
    <w:p w:rsidR="005D0444" w:rsidRDefault="005D0444" w:rsidP="005D0444">
      <w:pPr>
        <w:spacing w:line="288" w:lineRule="auto"/>
        <w:rPr>
          <w:lang w:val="en-US"/>
        </w:rPr>
      </w:pPr>
      <w:r w:rsidRPr="00B443AE">
        <w:rPr>
          <w:b/>
        </w:rPr>
        <w:t xml:space="preserve">Mr J Wells (Minister </w:t>
      </w:r>
      <w:r>
        <w:rPr>
          <w:b/>
        </w:rPr>
        <w:t xml:space="preserve">of </w:t>
      </w:r>
      <w:r w:rsidRPr="00B443AE">
        <w:rPr>
          <w:b/>
        </w:rPr>
        <w:t>Health, Social Services and Public Safety):</w:t>
      </w:r>
      <w:r>
        <w:rPr>
          <w:b/>
        </w:rPr>
        <w:t xml:space="preserve">  </w:t>
      </w:r>
      <w:r w:rsidRPr="005D0444">
        <w:rPr>
          <w:rStyle w:val="NICCYBodyTextChar"/>
        </w:rPr>
        <w:t xml:space="preserve">Drug and alcohol misuse services for young people cover a wide range of areas from education, information and awareness raising, through to early intervention and harm reduction, community-based counselling and mentoring services right up to treatment and support. </w:t>
      </w:r>
      <w:r>
        <w:rPr>
          <w:rStyle w:val="NICCYBodyTextChar"/>
        </w:rPr>
        <w:t xml:space="preserve"> </w:t>
      </w:r>
      <w:r w:rsidRPr="005D0444">
        <w:rPr>
          <w:rStyle w:val="NICCYBodyTextChar"/>
        </w:rPr>
        <w:t xml:space="preserve">Where appropriate, these services work in partnership with other Health and Social Care teams to respond to the complex needs of clients, including Children and Family Services, Mental Health teams, Probation and Criminal Justice teams. </w:t>
      </w:r>
      <w:r>
        <w:rPr>
          <w:rStyle w:val="NICCYBodyTextChar"/>
        </w:rPr>
        <w:t xml:space="preserve"> </w:t>
      </w:r>
      <w:r w:rsidRPr="005D0444">
        <w:rPr>
          <w:rStyle w:val="NICCYBodyTextChar"/>
        </w:rPr>
        <w:t xml:space="preserve">The full range of alcohol and drug services available across Northern Ireland, and their locations and contact details, can be accessed at the following link: </w:t>
      </w:r>
      <w:hyperlink r:id="rId10" w:history="1">
        <w:r w:rsidRPr="00066932">
          <w:rPr>
            <w:rStyle w:val="Hyperlink"/>
          </w:rPr>
          <w:t>http://www.publichealth.hscni.net/publications/drug-and-alcohol-directories-services</w:t>
        </w:r>
      </w:hyperlink>
      <w:r w:rsidRPr="005D0444">
        <w:rPr>
          <w:rStyle w:val="NICCYBodyTextChar"/>
        </w:rPr>
        <w:t>.</w:t>
      </w:r>
      <w:r>
        <w:rPr>
          <w:rStyle w:val="NICCYBodyTextChar"/>
        </w:rPr>
        <w:t xml:space="preserve">  </w:t>
      </w:r>
      <w:r w:rsidRPr="005D0444">
        <w:rPr>
          <w:rStyle w:val="NICCYBodyTextChar"/>
        </w:rPr>
        <w:t>It should be noted that work is underway to commission a range of updated services in light of new guidelines and evidence, and it is anticipated these will be in place from July 2015</w:t>
      </w:r>
      <w:r w:rsidRPr="00A029BE">
        <w:rPr>
          <w:lang w:val="en-US"/>
        </w:rPr>
        <w:t>.</w:t>
      </w:r>
    </w:p>
    <w:p w:rsidR="005D0444" w:rsidRPr="005D0444" w:rsidRDefault="005D0444" w:rsidP="005D0444">
      <w:pPr>
        <w:spacing w:line="288" w:lineRule="auto"/>
        <w:rPr>
          <w:color w:val="414042"/>
        </w:rPr>
      </w:pPr>
    </w:p>
    <w:p w:rsidR="005D0444" w:rsidRDefault="005D0444" w:rsidP="005D0444">
      <w:pPr>
        <w:pStyle w:val="NICCYBodyText"/>
        <w:rPr>
          <w:lang w:val="en-US"/>
        </w:rPr>
      </w:pPr>
      <w:r w:rsidRPr="00A029BE">
        <w:rPr>
          <w:lang w:val="en-US"/>
        </w:rPr>
        <w:t xml:space="preserve">Given the nature of these services, it is not possible to say how many spaces are available as they cover a variety of different approaches and treatment models. </w:t>
      </w:r>
      <w:r>
        <w:rPr>
          <w:lang w:val="en-US"/>
        </w:rPr>
        <w:t xml:space="preserve"> </w:t>
      </w:r>
      <w:r w:rsidRPr="00A029BE">
        <w:rPr>
          <w:lang w:val="en-US"/>
        </w:rPr>
        <w:t xml:space="preserve">The criteria for accessing these services or being referred differs between the service types – but the initial approach should be through the young person’s GP, who can refer them to the appropriate care pathway. </w:t>
      </w:r>
      <w:r>
        <w:rPr>
          <w:lang w:val="en-US"/>
        </w:rPr>
        <w:t xml:space="preserve"> </w:t>
      </w:r>
      <w:r w:rsidRPr="00A029BE">
        <w:rPr>
          <w:lang w:val="en-US"/>
        </w:rPr>
        <w:t xml:space="preserve">In addition, some of the services accept self-referrals (such as the young people’s counselling services in each Trust area). </w:t>
      </w:r>
    </w:p>
    <w:p w:rsidR="005D0444" w:rsidRPr="00A029BE" w:rsidRDefault="005D0444" w:rsidP="005D0444">
      <w:pPr>
        <w:pStyle w:val="NICCYBodyText"/>
        <w:rPr>
          <w:lang w:val="en-US"/>
        </w:rPr>
      </w:pPr>
    </w:p>
    <w:p w:rsidR="005D0444" w:rsidRDefault="005D0444" w:rsidP="005D0444">
      <w:pPr>
        <w:spacing w:line="288" w:lineRule="auto"/>
      </w:pPr>
      <w:r w:rsidRPr="005D0444">
        <w:rPr>
          <w:rFonts w:eastAsiaTheme="minorEastAsia"/>
          <w:color w:val="414042"/>
          <w:lang w:val="en-US"/>
        </w:rPr>
        <w:t>In a majority of cases, children and young people with the most complex substance misuse problems also have co-occurring issues such as mental health, trauma, criminal justice involvement, relationship problems, etc.  This means that it is therefore important that such young people can access holistic services which should be supported by in-reach from alcohol and drug misuse specialist input.  The Child &amp; Adolescent Inpatient Unit at Beechcroft, which has 33 beds and is based at the Forster Green Hospital, is the dedicated regional mental health inpatient facility for children and young people under the age of 18 in Northern Ireland.  If a young person is admitted to Beechcroft, and as well as mental health problems they also have substance misuse problems, they are supported on an in-reach basis by the Drugs and Alcohol Misuse Mental Health Service (DAMMHS)</w:t>
      </w:r>
      <w:r w:rsidRPr="00A029BE">
        <w:rPr>
          <w:lang w:val="en-US"/>
        </w:rPr>
        <w:t xml:space="preserve"> </w:t>
      </w:r>
      <w:r w:rsidRPr="005D0444">
        <w:rPr>
          <w:rFonts w:eastAsiaTheme="minorEastAsia"/>
          <w:color w:val="414042"/>
          <w:lang w:val="en-US"/>
        </w:rPr>
        <w:t>team.  (</w:t>
      </w:r>
      <w:r>
        <w:rPr>
          <w:b/>
          <w:lang w:val="en-US"/>
        </w:rPr>
        <w:t>11</w:t>
      </w:r>
      <w:r w:rsidRPr="005D0444">
        <w:rPr>
          <w:b/>
          <w:vertAlign w:val="superscript"/>
          <w:lang w:val="en-US"/>
        </w:rPr>
        <w:t>th</w:t>
      </w:r>
      <w:r>
        <w:rPr>
          <w:b/>
          <w:lang w:val="en-US"/>
        </w:rPr>
        <w:t xml:space="preserve"> March)    </w:t>
      </w:r>
      <w:hyperlink w:anchor="_top" w:history="1">
        <w:r w:rsidRPr="00AA3AAA">
          <w:rPr>
            <w:rStyle w:val="Hyperlink"/>
          </w:rPr>
          <w:t>Back to</w:t>
        </w:r>
        <w:r w:rsidRPr="00AA3AAA">
          <w:rPr>
            <w:rStyle w:val="Hyperlink"/>
          </w:rPr>
          <w:t xml:space="preserve"> </w:t>
        </w:r>
        <w:r w:rsidRPr="00AA3AAA">
          <w:rPr>
            <w:rStyle w:val="Hyperlink"/>
          </w:rPr>
          <w:t>Top</w:t>
        </w:r>
      </w:hyperlink>
    </w:p>
    <w:p w:rsidR="005D0444" w:rsidRDefault="005D0444" w:rsidP="005D0444">
      <w:pPr>
        <w:pStyle w:val="NICCYHeading"/>
        <w:rPr>
          <w:lang w:val="en-US"/>
        </w:rPr>
      </w:pPr>
      <w:r>
        <w:rPr>
          <w:lang w:val="en-US"/>
        </w:rPr>
        <w:lastRenderedPageBreak/>
        <w:t>Department of Justice</w:t>
      </w:r>
    </w:p>
    <w:p w:rsidR="005D0444" w:rsidRPr="005D0444" w:rsidRDefault="005D0444" w:rsidP="005D0444">
      <w:pPr>
        <w:pStyle w:val="Heading2"/>
        <w:rPr>
          <w:color w:val="23A4DE"/>
        </w:rPr>
      </w:pPr>
      <w:bookmarkStart w:id="21" w:name="_Age_of_Criminal"/>
      <w:bookmarkEnd w:id="21"/>
      <w:r w:rsidRPr="005D0444">
        <w:rPr>
          <w:color w:val="23A4DE"/>
        </w:rPr>
        <w:t>Age of Criminal Responsibility</w:t>
      </w:r>
    </w:p>
    <w:p w:rsidR="005D0444" w:rsidRPr="005D0444" w:rsidRDefault="005D0444" w:rsidP="005D0444">
      <w:pPr>
        <w:pStyle w:val="NICCYBodyText"/>
      </w:pPr>
      <w:r w:rsidRPr="005D0444">
        <w:rPr>
          <w:b/>
        </w:rPr>
        <w:t>Mr Basil McCrea</w:t>
      </w:r>
      <w:r>
        <w:rPr>
          <w:b/>
        </w:rPr>
        <w:t xml:space="preserve"> (NI21 – Lagan Valley) - </w:t>
      </w:r>
      <w:r w:rsidRPr="005D0444">
        <w:t>To ask the Minister of Justice whether any progress has been made on increasing the age of criminal responsibility.</w:t>
      </w:r>
    </w:p>
    <w:p w:rsidR="005D0444" w:rsidRPr="005D0444" w:rsidRDefault="005D0444" w:rsidP="005D0444">
      <w:pPr>
        <w:pStyle w:val="NICCYHeading"/>
        <w:rPr>
          <w:sz w:val="24"/>
          <w:szCs w:val="24"/>
          <w:lang w:val="en-US"/>
        </w:rPr>
      </w:pPr>
    </w:p>
    <w:p w:rsidR="005D0444" w:rsidRDefault="005D0444" w:rsidP="005D0444">
      <w:pPr>
        <w:pStyle w:val="NICCYBodyText"/>
        <w:rPr>
          <w:lang w:val="en-US"/>
        </w:rPr>
      </w:pPr>
      <w:r>
        <w:rPr>
          <w:b/>
          <w:lang w:val="en-US"/>
        </w:rPr>
        <w:t>Mr D Ford (Minister of Justice):</w:t>
      </w:r>
      <w:r>
        <w:rPr>
          <w:lang w:val="en-US"/>
        </w:rPr>
        <w:t xml:space="preserve">  </w:t>
      </w:r>
      <w:r w:rsidRPr="00540E84">
        <w:rPr>
          <w:lang w:val="en-US"/>
        </w:rPr>
        <w:t xml:space="preserve">To date, there has been no progress on raising the minimum age of criminal responsibility in line with the recommendation in the Youth Justice Review. </w:t>
      </w:r>
      <w:r w:rsidR="00207E31">
        <w:rPr>
          <w:lang w:val="en-US"/>
        </w:rPr>
        <w:t xml:space="preserve"> </w:t>
      </w:r>
      <w:r w:rsidRPr="00540E84">
        <w:rPr>
          <w:lang w:val="en-US"/>
        </w:rPr>
        <w:t>The absence of cross-party support for an increase has meant that my Department cannot implement any such change.</w:t>
      </w:r>
    </w:p>
    <w:p w:rsidR="00207E31" w:rsidRPr="00540E84" w:rsidRDefault="00207E31" w:rsidP="005D0444">
      <w:pPr>
        <w:pStyle w:val="NICCYBodyText"/>
        <w:rPr>
          <w:lang w:val="en-US"/>
        </w:rPr>
      </w:pPr>
    </w:p>
    <w:p w:rsidR="005D0444" w:rsidRPr="005D0444" w:rsidRDefault="005D0444" w:rsidP="005D0444">
      <w:pPr>
        <w:pStyle w:val="NICCYBodyText"/>
        <w:rPr>
          <w:lang w:val="en-US"/>
        </w:rPr>
      </w:pPr>
      <w:r w:rsidRPr="00540E84">
        <w:rPr>
          <w:lang w:val="en-US"/>
        </w:rPr>
        <w:t>Whilst this remains the case, criminal justice agencies will continue to work in partnership with other statutory and voluntary organisations to divert children from crime and the criminal justice system and support them to make positive life choices.</w:t>
      </w:r>
      <w:r>
        <w:rPr>
          <w:lang w:val="en-US"/>
        </w:rPr>
        <w:t xml:space="preserve">  </w:t>
      </w:r>
      <w:r>
        <w:rPr>
          <w:b/>
          <w:lang w:val="en-US"/>
        </w:rPr>
        <w:t>(11</w:t>
      </w:r>
      <w:r w:rsidRPr="005D0444">
        <w:rPr>
          <w:b/>
          <w:vertAlign w:val="superscript"/>
          <w:lang w:val="en-US"/>
        </w:rPr>
        <w:t>th</w:t>
      </w:r>
      <w:r>
        <w:rPr>
          <w:b/>
          <w:lang w:val="en-US"/>
        </w:rPr>
        <w:t xml:space="preserve"> March)</w:t>
      </w:r>
    </w:p>
    <w:p w:rsidR="005D0444" w:rsidRDefault="005D0444" w:rsidP="005D0444">
      <w:pPr>
        <w:pStyle w:val="NICCYBodyText"/>
        <w:rPr>
          <w:lang w:val="en-US"/>
        </w:rPr>
      </w:pPr>
    </w:p>
    <w:p w:rsidR="00207E31" w:rsidRDefault="00207E31" w:rsidP="005D0444">
      <w:pPr>
        <w:pStyle w:val="NICCYBodyText"/>
        <w:rPr>
          <w:lang w:val="en-US"/>
        </w:rPr>
      </w:pPr>
      <w:hyperlink w:anchor="_top" w:history="1">
        <w:r w:rsidRPr="00AA3AAA">
          <w:rPr>
            <w:rStyle w:val="Hyperlink"/>
          </w:rPr>
          <w:t xml:space="preserve">Back to </w:t>
        </w:r>
        <w:r w:rsidRPr="00AA3AAA">
          <w:rPr>
            <w:rStyle w:val="Hyperlink"/>
          </w:rPr>
          <w:t>T</w:t>
        </w:r>
        <w:r w:rsidRPr="00AA3AAA">
          <w:rPr>
            <w:rStyle w:val="Hyperlink"/>
          </w:rPr>
          <w:t>op</w:t>
        </w:r>
      </w:hyperlink>
    </w:p>
    <w:p w:rsidR="005D0444" w:rsidRDefault="005D0444" w:rsidP="005D0444">
      <w:pPr>
        <w:pStyle w:val="NICCYHeading"/>
        <w:rPr>
          <w:lang w:val="en-US"/>
        </w:rPr>
      </w:pPr>
    </w:p>
    <w:p w:rsidR="00207E31" w:rsidRDefault="00207E31" w:rsidP="005D0444">
      <w:pPr>
        <w:pStyle w:val="NICCYHeading"/>
        <w:rPr>
          <w:lang w:val="en-US"/>
        </w:rPr>
      </w:pPr>
    </w:p>
    <w:p w:rsidR="00207E31" w:rsidRDefault="00207E31" w:rsidP="005D0444">
      <w:pPr>
        <w:pStyle w:val="NICCYHeading"/>
        <w:rPr>
          <w:lang w:val="en-US"/>
        </w:rPr>
      </w:pPr>
    </w:p>
    <w:p w:rsidR="00207E31" w:rsidRDefault="00207E31" w:rsidP="005D0444">
      <w:pPr>
        <w:pStyle w:val="NICCYHeading"/>
        <w:rPr>
          <w:lang w:val="en-US"/>
        </w:rPr>
      </w:pPr>
    </w:p>
    <w:p w:rsidR="00207E31" w:rsidRDefault="00207E31" w:rsidP="005D0444">
      <w:pPr>
        <w:pStyle w:val="NICCYHeading"/>
        <w:rPr>
          <w:lang w:val="en-US"/>
        </w:rPr>
      </w:pPr>
    </w:p>
    <w:p w:rsidR="00207E31" w:rsidRDefault="00207E31" w:rsidP="005D0444">
      <w:pPr>
        <w:pStyle w:val="NICCYHeading"/>
        <w:rPr>
          <w:lang w:val="en-US"/>
        </w:rPr>
      </w:pPr>
    </w:p>
    <w:p w:rsidR="00207E31" w:rsidRDefault="00207E31" w:rsidP="005D0444">
      <w:pPr>
        <w:pStyle w:val="NICCYHeading"/>
        <w:rPr>
          <w:lang w:val="en-US"/>
        </w:rPr>
      </w:pPr>
    </w:p>
    <w:p w:rsidR="00207E31" w:rsidRDefault="00207E31" w:rsidP="005D0444">
      <w:pPr>
        <w:pStyle w:val="NICCYHeading"/>
        <w:rPr>
          <w:lang w:val="en-US"/>
        </w:rPr>
      </w:pPr>
    </w:p>
    <w:p w:rsidR="00207E31" w:rsidRDefault="00207E31" w:rsidP="005D0444">
      <w:pPr>
        <w:pStyle w:val="NICCYHeading"/>
        <w:rPr>
          <w:lang w:val="en-US"/>
        </w:rPr>
      </w:pPr>
    </w:p>
    <w:p w:rsidR="00207E31" w:rsidRDefault="00207E31" w:rsidP="005D0444">
      <w:pPr>
        <w:pStyle w:val="NICCYHeading"/>
        <w:rPr>
          <w:lang w:val="en-US"/>
        </w:rPr>
      </w:pPr>
    </w:p>
    <w:p w:rsidR="00207E31" w:rsidRDefault="00207E31" w:rsidP="005D0444">
      <w:pPr>
        <w:pStyle w:val="NICCYHeading"/>
        <w:rPr>
          <w:lang w:val="en-US"/>
        </w:rPr>
      </w:pPr>
    </w:p>
    <w:p w:rsidR="00207E31" w:rsidRDefault="00207E31" w:rsidP="005D0444">
      <w:pPr>
        <w:pStyle w:val="NICCYHeading"/>
        <w:rPr>
          <w:lang w:val="en-US"/>
        </w:rPr>
      </w:pPr>
    </w:p>
    <w:p w:rsidR="00207E31" w:rsidRDefault="00207E31" w:rsidP="005D0444">
      <w:pPr>
        <w:pStyle w:val="NICCYHeading"/>
        <w:rPr>
          <w:lang w:val="en-US"/>
        </w:rPr>
      </w:pPr>
    </w:p>
    <w:p w:rsidR="00207E31" w:rsidRDefault="00207E31" w:rsidP="005D0444">
      <w:pPr>
        <w:pStyle w:val="NICCYHeading"/>
        <w:rPr>
          <w:lang w:val="en-US"/>
        </w:rPr>
      </w:pPr>
    </w:p>
    <w:p w:rsidR="00207E31" w:rsidRDefault="00207E31" w:rsidP="00207E31">
      <w:pPr>
        <w:pStyle w:val="NICCYHeading"/>
      </w:pPr>
      <w:r>
        <w:lastRenderedPageBreak/>
        <w:t>Department of Social Development</w:t>
      </w:r>
    </w:p>
    <w:p w:rsidR="00207E31" w:rsidRDefault="00207E31" w:rsidP="00207E31">
      <w:pPr>
        <w:pStyle w:val="Heading2"/>
        <w:rPr>
          <w:color w:val="23A4DE"/>
        </w:rPr>
      </w:pPr>
      <w:bookmarkStart w:id="22" w:name="_Welfare_Reform"/>
      <w:bookmarkEnd w:id="22"/>
      <w:r w:rsidRPr="00207E31">
        <w:rPr>
          <w:color w:val="23A4DE"/>
        </w:rPr>
        <w:t>Welfare Reform</w:t>
      </w:r>
    </w:p>
    <w:p w:rsidR="00207E31" w:rsidRPr="00207E31" w:rsidRDefault="00207E31" w:rsidP="00207E31">
      <w:pPr>
        <w:pStyle w:val="NICCYBodyText"/>
      </w:pPr>
      <w:r>
        <w:rPr>
          <w:b/>
        </w:rPr>
        <w:t xml:space="preserve">Mr Patsy McGlone (SDLP – Mid Ulster) - </w:t>
      </w:r>
      <w:r w:rsidRPr="00207E31">
        <w:t>To ask the Minister for Social Development what steps his Department is taking to implement the next stage of Welfare Reform.</w:t>
      </w:r>
      <w:r w:rsidRPr="00C05383">
        <w:rPr>
          <w:color w:val="000000"/>
          <w:sz w:val="20"/>
          <w:szCs w:val="20"/>
          <w:lang w:val="en-US"/>
        </w:rPr>
        <w:br/>
      </w:r>
    </w:p>
    <w:p w:rsidR="00207E31" w:rsidRDefault="00207E31" w:rsidP="00207E31">
      <w:pPr>
        <w:pStyle w:val="NICCYBodyText"/>
        <w:rPr>
          <w:lang w:val="en-US"/>
        </w:rPr>
      </w:pPr>
      <w:r w:rsidRPr="00A2115E">
        <w:rPr>
          <w:b/>
          <w:lang w:val="en-US"/>
        </w:rPr>
        <w:t xml:space="preserve">Mr </w:t>
      </w:r>
      <w:r>
        <w:rPr>
          <w:b/>
          <w:lang w:val="en-US"/>
        </w:rPr>
        <w:t xml:space="preserve">M </w:t>
      </w:r>
      <w:r w:rsidRPr="00A2115E">
        <w:rPr>
          <w:b/>
          <w:lang w:val="en-US"/>
        </w:rPr>
        <w:t>Storey (Minister for Social Development):</w:t>
      </w:r>
      <w:r>
        <w:rPr>
          <w:b/>
          <w:lang w:val="en-US"/>
        </w:rPr>
        <w:t xml:space="preserve"> </w:t>
      </w:r>
      <w:r w:rsidRPr="00A2115E">
        <w:rPr>
          <w:rStyle w:val="NICCYBodyTextChar"/>
        </w:rPr>
        <w:t xml:space="preserve"> </w:t>
      </w:r>
      <w:r w:rsidRPr="00C05383">
        <w:rPr>
          <w:lang w:val="en-US"/>
        </w:rPr>
        <w:t>I was due to take the Welfare Reform Bill through its final stage yesterday but as the member is aware Sinn Fein, with support from your party, has placed a petition of concern against the Bill, which astounds me.</w:t>
      </w:r>
    </w:p>
    <w:p w:rsidR="00207E31" w:rsidRPr="00C05383" w:rsidRDefault="00207E31" w:rsidP="00207E31">
      <w:pPr>
        <w:pStyle w:val="NICCYBodyText"/>
        <w:rPr>
          <w:lang w:val="en-US"/>
        </w:rPr>
      </w:pPr>
    </w:p>
    <w:p w:rsidR="00207E31" w:rsidRDefault="00207E31" w:rsidP="00207E31">
      <w:pPr>
        <w:pStyle w:val="NICCYBodyText"/>
        <w:rPr>
          <w:lang w:val="en-US"/>
        </w:rPr>
      </w:pPr>
      <w:r w:rsidRPr="00C05383">
        <w:rPr>
          <w:lang w:val="en-US"/>
        </w:rPr>
        <w:t xml:space="preserve">My Department is ready to progress a programme of work to put in place the operational arrangements for each of the changes which are being brought about by the Welfare Reform Bill. </w:t>
      </w:r>
      <w:r>
        <w:rPr>
          <w:lang w:val="en-US"/>
        </w:rPr>
        <w:t xml:space="preserve"> </w:t>
      </w:r>
      <w:r w:rsidRPr="00C05383">
        <w:rPr>
          <w:lang w:val="en-US"/>
        </w:rPr>
        <w:t xml:space="preserve">These changes would represent some of the most significant changes introduced in the last 60 years. </w:t>
      </w:r>
      <w:r>
        <w:rPr>
          <w:lang w:val="en-US"/>
        </w:rPr>
        <w:t xml:space="preserve"> </w:t>
      </w:r>
      <w:r w:rsidRPr="00C05383">
        <w:rPr>
          <w:lang w:val="en-US"/>
        </w:rPr>
        <w:t>The programme of work to implement these changes will require a period of dual running of the existing and new social security systems and it is expected the overall project will take up to 4 years to fully implement.</w:t>
      </w:r>
    </w:p>
    <w:p w:rsidR="00207E31" w:rsidRPr="00C05383" w:rsidRDefault="00207E31" w:rsidP="00207E31">
      <w:pPr>
        <w:pStyle w:val="NICCYBodyText"/>
        <w:rPr>
          <w:lang w:val="en-US"/>
        </w:rPr>
      </w:pPr>
    </w:p>
    <w:p w:rsidR="00207E31" w:rsidRDefault="00207E31" w:rsidP="00207E31">
      <w:pPr>
        <w:pStyle w:val="NICCYBodyText"/>
        <w:rPr>
          <w:lang w:val="en-US"/>
        </w:rPr>
      </w:pPr>
      <w:r w:rsidRPr="00C05383">
        <w:rPr>
          <w:lang w:val="en-US"/>
        </w:rPr>
        <w:t xml:space="preserve">I will also be bringing forward a number of schemes which the Executive parties agreed at their 22 January meeting, and once these have been agreed, there will be a period of public consultation followed by sub ordinate legislation. </w:t>
      </w:r>
      <w:r>
        <w:rPr>
          <w:lang w:val="en-US"/>
        </w:rPr>
        <w:t xml:space="preserve"> </w:t>
      </w:r>
      <w:r w:rsidRPr="00C05383">
        <w:rPr>
          <w:lang w:val="en-US"/>
        </w:rPr>
        <w:t>The Social Security Agency is currently planning to have all of the schemes in operation by the end of 2015.</w:t>
      </w:r>
      <w:r>
        <w:rPr>
          <w:lang w:val="en-US"/>
        </w:rPr>
        <w:t xml:space="preserve">  </w:t>
      </w:r>
    </w:p>
    <w:p w:rsidR="00207E31" w:rsidRPr="00207E31" w:rsidRDefault="00207E31" w:rsidP="00207E31">
      <w:pPr>
        <w:pStyle w:val="NICCYBodyText"/>
        <w:rPr>
          <w:lang w:val="en-US"/>
        </w:rPr>
      </w:pPr>
      <w:r>
        <w:rPr>
          <w:b/>
          <w:lang w:val="en-US"/>
        </w:rPr>
        <w:t>(10</w:t>
      </w:r>
      <w:r w:rsidRPr="00207E31">
        <w:rPr>
          <w:b/>
          <w:vertAlign w:val="superscript"/>
          <w:lang w:val="en-US"/>
        </w:rPr>
        <w:t>th</w:t>
      </w:r>
      <w:r>
        <w:rPr>
          <w:b/>
          <w:lang w:val="en-US"/>
        </w:rPr>
        <w:t xml:space="preserve"> March)</w:t>
      </w:r>
    </w:p>
    <w:p w:rsidR="00207E31" w:rsidRPr="00B443AE" w:rsidRDefault="00207E31" w:rsidP="00207E31">
      <w:pPr>
        <w:pStyle w:val="NICCYBodyText"/>
        <w:rPr>
          <w:b/>
        </w:rPr>
      </w:pPr>
    </w:p>
    <w:p w:rsidR="00207E31" w:rsidRDefault="00207E31" w:rsidP="00207E31">
      <w:pPr>
        <w:pStyle w:val="NICCYBodyText"/>
        <w:rPr>
          <w:lang w:val="en-US"/>
        </w:rPr>
      </w:pPr>
      <w:hyperlink w:anchor="_top" w:history="1">
        <w:r w:rsidRPr="00AA3AAA">
          <w:rPr>
            <w:rStyle w:val="Hyperlink"/>
          </w:rPr>
          <w:t xml:space="preserve">Back to </w:t>
        </w:r>
        <w:r w:rsidRPr="00AA3AAA">
          <w:rPr>
            <w:rStyle w:val="Hyperlink"/>
          </w:rPr>
          <w:t>T</w:t>
        </w:r>
        <w:r w:rsidRPr="00AA3AAA">
          <w:rPr>
            <w:rStyle w:val="Hyperlink"/>
          </w:rPr>
          <w:t>op</w:t>
        </w:r>
      </w:hyperlink>
    </w:p>
    <w:p w:rsidR="00207E31" w:rsidRPr="00C05383" w:rsidRDefault="00207E31" w:rsidP="00207E31">
      <w:pPr>
        <w:rPr>
          <w:color w:val="000000"/>
          <w:sz w:val="20"/>
          <w:szCs w:val="20"/>
          <w:lang w:val="en-US"/>
        </w:rPr>
      </w:pPr>
      <w:r w:rsidRPr="00C05383">
        <w:rPr>
          <w:color w:val="000000"/>
          <w:sz w:val="20"/>
          <w:szCs w:val="20"/>
          <w:lang w:val="en-US"/>
        </w:rPr>
        <w:br/>
      </w:r>
      <w:r w:rsidRPr="00C05383">
        <w:rPr>
          <w:color w:val="000000"/>
          <w:sz w:val="20"/>
          <w:szCs w:val="20"/>
          <w:lang w:val="en-US"/>
        </w:rPr>
        <w:br/>
      </w:r>
      <w:r w:rsidRPr="00C05383">
        <w:rPr>
          <w:color w:val="000000"/>
          <w:sz w:val="20"/>
          <w:szCs w:val="20"/>
          <w:lang w:val="en-US"/>
        </w:rPr>
        <w:br/>
      </w:r>
    </w:p>
    <w:p w:rsidR="00207E31" w:rsidRDefault="00207E31" w:rsidP="005D0444">
      <w:pPr>
        <w:pStyle w:val="NICCYHeading"/>
        <w:rPr>
          <w:lang w:val="en-US"/>
        </w:rPr>
      </w:pPr>
    </w:p>
    <w:p w:rsidR="005D0444" w:rsidRDefault="005D0444" w:rsidP="005D0444">
      <w:pPr>
        <w:pStyle w:val="NICCYHeading"/>
        <w:rPr>
          <w:lang w:val="en-US"/>
        </w:rPr>
      </w:pPr>
    </w:p>
    <w:p w:rsidR="005D0444" w:rsidRPr="00540E84" w:rsidRDefault="005D0444" w:rsidP="005D0444">
      <w:pPr>
        <w:rPr>
          <w:color w:val="000000"/>
          <w:sz w:val="20"/>
          <w:szCs w:val="20"/>
          <w:lang w:val="en-US"/>
        </w:rPr>
      </w:pPr>
      <w:r w:rsidRPr="00540E84">
        <w:rPr>
          <w:color w:val="000000"/>
          <w:sz w:val="20"/>
          <w:szCs w:val="20"/>
          <w:lang w:val="en-US"/>
        </w:rPr>
        <w:br/>
      </w:r>
      <w:r w:rsidRPr="00540E84">
        <w:rPr>
          <w:color w:val="000000"/>
          <w:sz w:val="20"/>
          <w:szCs w:val="20"/>
          <w:lang w:val="en-US"/>
        </w:rPr>
        <w:br/>
      </w:r>
    </w:p>
    <w:p w:rsidR="005D0444" w:rsidRDefault="005D0444" w:rsidP="005D0444">
      <w:pPr>
        <w:spacing w:line="288" w:lineRule="auto"/>
        <w:rPr>
          <w:color w:val="000000"/>
          <w:sz w:val="20"/>
          <w:szCs w:val="20"/>
          <w:lang w:val="en-US"/>
        </w:rPr>
      </w:pPr>
    </w:p>
    <w:p w:rsidR="005D0444" w:rsidRPr="005D0444" w:rsidRDefault="005D0444" w:rsidP="005D0444">
      <w:pPr>
        <w:pStyle w:val="NICCYBodyText"/>
        <w:rPr>
          <w:lang w:val="en-US"/>
        </w:rPr>
      </w:pPr>
    </w:p>
    <w:p w:rsidR="00871AC5" w:rsidRPr="00845E76" w:rsidRDefault="00871AC5" w:rsidP="00871AC5">
      <w:pPr>
        <w:rPr>
          <w:color w:val="000000"/>
          <w:sz w:val="20"/>
          <w:szCs w:val="20"/>
          <w:lang w:val="en-US"/>
        </w:rPr>
      </w:pPr>
      <w:r w:rsidRPr="00845E76">
        <w:rPr>
          <w:color w:val="000000"/>
          <w:sz w:val="20"/>
          <w:szCs w:val="20"/>
          <w:lang w:val="en-US"/>
        </w:rPr>
        <w:br/>
      </w:r>
    </w:p>
    <w:p w:rsidR="00871AC5" w:rsidRDefault="00871AC5" w:rsidP="00FC18CC">
      <w:pPr>
        <w:rPr>
          <w:color w:val="000000"/>
          <w:sz w:val="20"/>
          <w:szCs w:val="20"/>
          <w:lang w:val="en-US"/>
        </w:rPr>
      </w:pPr>
    </w:p>
    <w:p w:rsidR="00063C52" w:rsidRDefault="00063C52" w:rsidP="00FC18CC">
      <w:pPr>
        <w:rPr>
          <w:color w:val="000000"/>
          <w:sz w:val="20"/>
          <w:szCs w:val="20"/>
          <w:lang w:val="en-US"/>
        </w:rPr>
      </w:pPr>
    </w:p>
    <w:p w:rsidR="00FC18CC" w:rsidRPr="00207E31" w:rsidRDefault="00FC18CC" w:rsidP="00207E31">
      <w:pPr>
        <w:rPr>
          <w:color w:val="000000"/>
          <w:sz w:val="20"/>
          <w:szCs w:val="20"/>
          <w:lang w:val="en-US"/>
        </w:rPr>
      </w:pPr>
    </w:p>
    <w:sectPr w:rsidR="00FC18CC" w:rsidRPr="00207E31" w:rsidSect="00144156">
      <w:headerReference w:type="default" r:id="rId11"/>
      <w:footerReference w:type="even" r:id="rId12"/>
      <w:footerReference w:type="default" r:id="rId13"/>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444" w:rsidRDefault="005D0444" w:rsidP="00CC53D4">
      <w:r>
        <w:separator/>
      </w:r>
    </w:p>
  </w:endnote>
  <w:endnote w:type="continuationSeparator" w:id="0">
    <w:p w:rsidR="005D0444" w:rsidRDefault="005D0444"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44" w:rsidRDefault="005D0444"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D0444" w:rsidRDefault="005D0444"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44" w:rsidRPr="00D81956" w:rsidRDefault="005D0444"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207E31">
      <w:rPr>
        <w:rStyle w:val="PageNumber"/>
        <w:rFonts w:ascii="Arial" w:hAnsi="Arial" w:cs="Arial"/>
        <w:noProof/>
        <w:sz w:val="16"/>
        <w:szCs w:val="16"/>
      </w:rPr>
      <w:t>1</w:t>
    </w:r>
    <w:r w:rsidRPr="00D81956">
      <w:rPr>
        <w:rStyle w:val="PageNumber"/>
        <w:rFonts w:ascii="Arial" w:hAnsi="Arial" w:cs="Arial"/>
        <w:sz w:val="16"/>
        <w:szCs w:val="16"/>
      </w:rPr>
      <w:fldChar w:fldCharType="end"/>
    </w:r>
  </w:p>
  <w:p w:rsidR="005D0444" w:rsidRPr="00D81956" w:rsidRDefault="005D0444"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5D0444" w:rsidRDefault="005D0444"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5D0444" w:rsidRDefault="005D0444"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5D0444" w:rsidRDefault="005D0444"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5D0444" w:rsidRDefault="005D0444"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5D0444" w:rsidRDefault="005D0444"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444" w:rsidRDefault="005D0444" w:rsidP="00CC53D4">
      <w:r>
        <w:separator/>
      </w:r>
    </w:p>
  </w:footnote>
  <w:footnote w:type="continuationSeparator" w:id="0">
    <w:p w:rsidR="005D0444" w:rsidRDefault="005D0444"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5D0444" w:rsidTr="000D52AB">
      <w:tc>
        <w:tcPr>
          <w:tcW w:w="5027" w:type="dxa"/>
          <w:shd w:val="clear" w:color="auto" w:fill="auto"/>
        </w:tcPr>
        <w:p w:rsidR="005D0444" w:rsidRDefault="005D0444" w:rsidP="00CC53D4">
          <w:pPr>
            <w:pStyle w:val="CompanyName"/>
          </w:pPr>
        </w:p>
      </w:tc>
      <w:tc>
        <w:tcPr>
          <w:tcW w:w="4855" w:type="dxa"/>
          <w:shd w:val="clear" w:color="auto" w:fill="auto"/>
        </w:tcPr>
        <w:p w:rsidR="005D0444" w:rsidRDefault="005D0444" w:rsidP="00CC53D4">
          <w:pPr>
            <w:pStyle w:val="CompanyName"/>
          </w:pPr>
        </w:p>
      </w:tc>
    </w:tr>
  </w:tbl>
  <w:p w:rsidR="005D0444" w:rsidRDefault="005D0444"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7559C"/>
    <w:multiLevelType w:val="hybridMultilevel"/>
    <w:tmpl w:val="52D0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94EBC"/>
    <w:multiLevelType w:val="hybridMultilevel"/>
    <w:tmpl w:val="9C86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A4D22"/>
    <w:multiLevelType w:val="hybridMultilevel"/>
    <w:tmpl w:val="4EA8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7166AF"/>
    <w:multiLevelType w:val="hybridMultilevel"/>
    <w:tmpl w:val="2A12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6439E5"/>
    <w:multiLevelType w:val="hybridMultilevel"/>
    <w:tmpl w:val="943C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E517C3"/>
    <w:multiLevelType w:val="hybridMultilevel"/>
    <w:tmpl w:val="25569AC2"/>
    <w:lvl w:ilvl="0" w:tplc="B4A23A90">
      <w:start w:val="1"/>
      <w:numFmt w:val="bullet"/>
      <w:lvlText w:val=""/>
      <w:lvlJc w:val="left"/>
      <w:pPr>
        <w:ind w:left="720" w:hanging="360"/>
      </w:pPr>
      <w:rPr>
        <w:rFonts w:ascii="Symbol" w:hAnsi="Symbol" w:hint="default"/>
        <w:color w:val="23A4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9"/>
  </w:num>
  <w:num w:numId="6">
    <w:abstractNumId w:val="14"/>
  </w:num>
  <w:num w:numId="7">
    <w:abstractNumId w:val="10"/>
  </w:num>
  <w:num w:numId="8">
    <w:abstractNumId w:val="15"/>
  </w:num>
  <w:num w:numId="9">
    <w:abstractNumId w:val="3"/>
  </w:num>
  <w:num w:numId="10">
    <w:abstractNumId w:val="18"/>
  </w:num>
  <w:num w:numId="11">
    <w:abstractNumId w:val="8"/>
  </w:num>
  <w:num w:numId="12">
    <w:abstractNumId w:val="0"/>
  </w:num>
  <w:num w:numId="13">
    <w:abstractNumId w:val="12"/>
  </w:num>
  <w:num w:numId="14">
    <w:abstractNumId w:val="17"/>
  </w:num>
  <w:num w:numId="15">
    <w:abstractNumId w:val="11"/>
  </w:num>
  <w:num w:numId="16">
    <w:abstractNumId w:val="16"/>
  </w:num>
  <w:num w:numId="17">
    <w:abstractNumId w:val="6"/>
  </w:num>
  <w:num w:numId="18">
    <w:abstractNumId w:val="13"/>
  </w:num>
  <w:num w:numId="19">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4297"/>
    <w:rsid w:val="00006C5C"/>
    <w:rsid w:val="0000726D"/>
    <w:rsid w:val="0001254C"/>
    <w:rsid w:val="00013D1B"/>
    <w:rsid w:val="0001669C"/>
    <w:rsid w:val="00020741"/>
    <w:rsid w:val="000211FE"/>
    <w:rsid w:val="000234A1"/>
    <w:rsid w:val="00025C58"/>
    <w:rsid w:val="00031743"/>
    <w:rsid w:val="0003446C"/>
    <w:rsid w:val="000424D3"/>
    <w:rsid w:val="000444A3"/>
    <w:rsid w:val="00050E4C"/>
    <w:rsid w:val="0005462C"/>
    <w:rsid w:val="00055912"/>
    <w:rsid w:val="00055EA0"/>
    <w:rsid w:val="00063C52"/>
    <w:rsid w:val="0007184B"/>
    <w:rsid w:val="00071D77"/>
    <w:rsid w:val="000738F5"/>
    <w:rsid w:val="000834FA"/>
    <w:rsid w:val="000837F5"/>
    <w:rsid w:val="00083E99"/>
    <w:rsid w:val="00093189"/>
    <w:rsid w:val="000A1B67"/>
    <w:rsid w:val="000A35EF"/>
    <w:rsid w:val="000B1B54"/>
    <w:rsid w:val="000B3E1B"/>
    <w:rsid w:val="000B630D"/>
    <w:rsid w:val="000B7622"/>
    <w:rsid w:val="000D1BFA"/>
    <w:rsid w:val="000D1CB1"/>
    <w:rsid w:val="000D2AEB"/>
    <w:rsid w:val="000D420B"/>
    <w:rsid w:val="000D52AB"/>
    <w:rsid w:val="000D57A5"/>
    <w:rsid w:val="000E0D9B"/>
    <w:rsid w:val="000E415A"/>
    <w:rsid w:val="000F1CDD"/>
    <w:rsid w:val="000F3A4A"/>
    <w:rsid w:val="000F4694"/>
    <w:rsid w:val="000F56DB"/>
    <w:rsid w:val="000F7DDE"/>
    <w:rsid w:val="00100DD5"/>
    <w:rsid w:val="00101C39"/>
    <w:rsid w:val="0010437E"/>
    <w:rsid w:val="0010455C"/>
    <w:rsid w:val="0011082B"/>
    <w:rsid w:val="00110962"/>
    <w:rsid w:val="0011135A"/>
    <w:rsid w:val="00115282"/>
    <w:rsid w:val="001237A3"/>
    <w:rsid w:val="00131F13"/>
    <w:rsid w:val="001324EB"/>
    <w:rsid w:val="00133E56"/>
    <w:rsid w:val="00135AEE"/>
    <w:rsid w:val="00136B0B"/>
    <w:rsid w:val="0014006E"/>
    <w:rsid w:val="00142718"/>
    <w:rsid w:val="00143591"/>
    <w:rsid w:val="00144156"/>
    <w:rsid w:val="00152D28"/>
    <w:rsid w:val="00154B51"/>
    <w:rsid w:val="001559B9"/>
    <w:rsid w:val="00157446"/>
    <w:rsid w:val="001600AC"/>
    <w:rsid w:val="0016138E"/>
    <w:rsid w:val="00162F1C"/>
    <w:rsid w:val="0017007C"/>
    <w:rsid w:val="00171C6B"/>
    <w:rsid w:val="0017312A"/>
    <w:rsid w:val="00176027"/>
    <w:rsid w:val="0018348D"/>
    <w:rsid w:val="0018790D"/>
    <w:rsid w:val="00190478"/>
    <w:rsid w:val="001911A0"/>
    <w:rsid w:val="001936E2"/>
    <w:rsid w:val="001938E4"/>
    <w:rsid w:val="001B1E34"/>
    <w:rsid w:val="001B4509"/>
    <w:rsid w:val="001B6884"/>
    <w:rsid w:val="001B6EC2"/>
    <w:rsid w:val="001C021B"/>
    <w:rsid w:val="001C07DB"/>
    <w:rsid w:val="001C3FD9"/>
    <w:rsid w:val="001C7F52"/>
    <w:rsid w:val="001D489D"/>
    <w:rsid w:val="001D6A0A"/>
    <w:rsid w:val="001E0551"/>
    <w:rsid w:val="001E49D3"/>
    <w:rsid w:val="002008EA"/>
    <w:rsid w:val="00207E31"/>
    <w:rsid w:val="002229F6"/>
    <w:rsid w:val="00222A16"/>
    <w:rsid w:val="002275B1"/>
    <w:rsid w:val="00235B4E"/>
    <w:rsid w:val="00245FC8"/>
    <w:rsid w:val="00252D89"/>
    <w:rsid w:val="002559DB"/>
    <w:rsid w:val="00257738"/>
    <w:rsid w:val="002631A4"/>
    <w:rsid w:val="00266801"/>
    <w:rsid w:val="002721BD"/>
    <w:rsid w:val="002740F9"/>
    <w:rsid w:val="002765B8"/>
    <w:rsid w:val="00280C3B"/>
    <w:rsid w:val="002915B1"/>
    <w:rsid w:val="002962C1"/>
    <w:rsid w:val="002A3F21"/>
    <w:rsid w:val="002B091B"/>
    <w:rsid w:val="002B0C91"/>
    <w:rsid w:val="002B54AF"/>
    <w:rsid w:val="002C1FBB"/>
    <w:rsid w:val="002C43CA"/>
    <w:rsid w:val="002C4626"/>
    <w:rsid w:val="002C578A"/>
    <w:rsid w:val="002C7904"/>
    <w:rsid w:val="002D4B50"/>
    <w:rsid w:val="002D63CA"/>
    <w:rsid w:val="002E017D"/>
    <w:rsid w:val="002E1D4A"/>
    <w:rsid w:val="002E6B14"/>
    <w:rsid w:val="002F2955"/>
    <w:rsid w:val="002F37EE"/>
    <w:rsid w:val="002F5BBE"/>
    <w:rsid w:val="002F7454"/>
    <w:rsid w:val="002F7CDE"/>
    <w:rsid w:val="00311BBE"/>
    <w:rsid w:val="0031506E"/>
    <w:rsid w:val="00315DCA"/>
    <w:rsid w:val="00317ED8"/>
    <w:rsid w:val="003201AE"/>
    <w:rsid w:val="0032022E"/>
    <w:rsid w:val="00322AEF"/>
    <w:rsid w:val="00327D8A"/>
    <w:rsid w:val="003313EA"/>
    <w:rsid w:val="00331EAA"/>
    <w:rsid w:val="00334BC4"/>
    <w:rsid w:val="00336C46"/>
    <w:rsid w:val="00342A06"/>
    <w:rsid w:val="00343DEB"/>
    <w:rsid w:val="00346313"/>
    <w:rsid w:val="00346F96"/>
    <w:rsid w:val="003505C8"/>
    <w:rsid w:val="00353537"/>
    <w:rsid w:val="00362DCE"/>
    <w:rsid w:val="00370F58"/>
    <w:rsid w:val="003715DF"/>
    <w:rsid w:val="0037197D"/>
    <w:rsid w:val="003765D5"/>
    <w:rsid w:val="0038079A"/>
    <w:rsid w:val="00392605"/>
    <w:rsid w:val="00394F1A"/>
    <w:rsid w:val="003A1BB8"/>
    <w:rsid w:val="003B0C0B"/>
    <w:rsid w:val="003C24AB"/>
    <w:rsid w:val="003C44B3"/>
    <w:rsid w:val="003D30F7"/>
    <w:rsid w:val="003D48D7"/>
    <w:rsid w:val="003E3323"/>
    <w:rsid w:val="003E6232"/>
    <w:rsid w:val="003E64AF"/>
    <w:rsid w:val="003E67E9"/>
    <w:rsid w:val="003E6A65"/>
    <w:rsid w:val="003F4B71"/>
    <w:rsid w:val="003F5501"/>
    <w:rsid w:val="004064D7"/>
    <w:rsid w:val="00411D31"/>
    <w:rsid w:val="00411EA3"/>
    <w:rsid w:val="00414AF9"/>
    <w:rsid w:val="004216E2"/>
    <w:rsid w:val="00431979"/>
    <w:rsid w:val="00432B30"/>
    <w:rsid w:val="00434D7C"/>
    <w:rsid w:val="00435ADD"/>
    <w:rsid w:val="00436231"/>
    <w:rsid w:val="00451456"/>
    <w:rsid w:val="00452C8C"/>
    <w:rsid w:val="00454EA3"/>
    <w:rsid w:val="0046603E"/>
    <w:rsid w:val="004663E2"/>
    <w:rsid w:val="00474AFE"/>
    <w:rsid w:val="0047659D"/>
    <w:rsid w:val="004774F9"/>
    <w:rsid w:val="0048212D"/>
    <w:rsid w:val="00483941"/>
    <w:rsid w:val="0048510D"/>
    <w:rsid w:val="004875AF"/>
    <w:rsid w:val="00490ABC"/>
    <w:rsid w:val="00491EE8"/>
    <w:rsid w:val="0049305F"/>
    <w:rsid w:val="00493D82"/>
    <w:rsid w:val="00494024"/>
    <w:rsid w:val="00497479"/>
    <w:rsid w:val="0049756B"/>
    <w:rsid w:val="004A4DB5"/>
    <w:rsid w:val="004B1F5D"/>
    <w:rsid w:val="004B67DE"/>
    <w:rsid w:val="004C026E"/>
    <w:rsid w:val="004C073A"/>
    <w:rsid w:val="004C4E64"/>
    <w:rsid w:val="004D0411"/>
    <w:rsid w:val="004D7FE3"/>
    <w:rsid w:val="004E47E2"/>
    <w:rsid w:val="004F3898"/>
    <w:rsid w:val="004F785C"/>
    <w:rsid w:val="0050043B"/>
    <w:rsid w:val="00502CBF"/>
    <w:rsid w:val="0051612D"/>
    <w:rsid w:val="00516B9E"/>
    <w:rsid w:val="00517B82"/>
    <w:rsid w:val="0052135F"/>
    <w:rsid w:val="0053253A"/>
    <w:rsid w:val="00534C9C"/>
    <w:rsid w:val="00534EB5"/>
    <w:rsid w:val="00540E84"/>
    <w:rsid w:val="00541146"/>
    <w:rsid w:val="00542EC1"/>
    <w:rsid w:val="00546DA4"/>
    <w:rsid w:val="00547A33"/>
    <w:rsid w:val="005525FB"/>
    <w:rsid w:val="00560EC9"/>
    <w:rsid w:val="00563F9F"/>
    <w:rsid w:val="00564E38"/>
    <w:rsid w:val="005730D0"/>
    <w:rsid w:val="005776FA"/>
    <w:rsid w:val="00581031"/>
    <w:rsid w:val="00582988"/>
    <w:rsid w:val="0058693C"/>
    <w:rsid w:val="005908FC"/>
    <w:rsid w:val="00594766"/>
    <w:rsid w:val="005964A8"/>
    <w:rsid w:val="005A0429"/>
    <w:rsid w:val="005A3E39"/>
    <w:rsid w:val="005A6CBF"/>
    <w:rsid w:val="005B40AC"/>
    <w:rsid w:val="005B4B6B"/>
    <w:rsid w:val="005C1D26"/>
    <w:rsid w:val="005C465F"/>
    <w:rsid w:val="005C4D0D"/>
    <w:rsid w:val="005C7233"/>
    <w:rsid w:val="005D0444"/>
    <w:rsid w:val="005D147C"/>
    <w:rsid w:val="005E0139"/>
    <w:rsid w:val="005E6076"/>
    <w:rsid w:val="005F0207"/>
    <w:rsid w:val="005F0255"/>
    <w:rsid w:val="005F1762"/>
    <w:rsid w:val="005F4C21"/>
    <w:rsid w:val="005F5FAB"/>
    <w:rsid w:val="00600A33"/>
    <w:rsid w:val="006013F5"/>
    <w:rsid w:val="00607523"/>
    <w:rsid w:val="006076EC"/>
    <w:rsid w:val="00614B09"/>
    <w:rsid w:val="006240F5"/>
    <w:rsid w:val="0062524B"/>
    <w:rsid w:val="00635A59"/>
    <w:rsid w:val="00635E28"/>
    <w:rsid w:val="006373CF"/>
    <w:rsid w:val="00644272"/>
    <w:rsid w:val="006460E2"/>
    <w:rsid w:val="00651D85"/>
    <w:rsid w:val="00654528"/>
    <w:rsid w:val="00655558"/>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2E68"/>
    <w:rsid w:val="006B33DC"/>
    <w:rsid w:val="006B34DB"/>
    <w:rsid w:val="006B7F4A"/>
    <w:rsid w:val="006C16B2"/>
    <w:rsid w:val="006C1802"/>
    <w:rsid w:val="006D5580"/>
    <w:rsid w:val="006E12CE"/>
    <w:rsid w:val="006E174E"/>
    <w:rsid w:val="006E5A88"/>
    <w:rsid w:val="006F119D"/>
    <w:rsid w:val="006F3562"/>
    <w:rsid w:val="006F3A42"/>
    <w:rsid w:val="006F3F8A"/>
    <w:rsid w:val="006F4887"/>
    <w:rsid w:val="006F5620"/>
    <w:rsid w:val="006F6F73"/>
    <w:rsid w:val="00700ADD"/>
    <w:rsid w:val="00701319"/>
    <w:rsid w:val="0070315A"/>
    <w:rsid w:val="007035A8"/>
    <w:rsid w:val="0070417B"/>
    <w:rsid w:val="0070635F"/>
    <w:rsid w:val="00706E70"/>
    <w:rsid w:val="0070725E"/>
    <w:rsid w:val="00712D51"/>
    <w:rsid w:val="007138CC"/>
    <w:rsid w:val="00727D62"/>
    <w:rsid w:val="00730D6E"/>
    <w:rsid w:val="00736612"/>
    <w:rsid w:val="00744E52"/>
    <w:rsid w:val="00744F07"/>
    <w:rsid w:val="00751ADC"/>
    <w:rsid w:val="007526F9"/>
    <w:rsid w:val="00752EBD"/>
    <w:rsid w:val="007545E3"/>
    <w:rsid w:val="00757438"/>
    <w:rsid w:val="007574D0"/>
    <w:rsid w:val="0076185E"/>
    <w:rsid w:val="0076339E"/>
    <w:rsid w:val="00764644"/>
    <w:rsid w:val="00773FE9"/>
    <w:rsid w:val="00774E6A"/>
    <w:rsid w:val="00775C69"/>
    <w:rsid w:val="007764FD"/>
    <w:rsid w:val="0078247D"/>
    <w:rsid w:val="00785071"/>
    <w:rsid w:val="007873D8"/>
    <w:rsid w:val="007902A6"/>
    <w:rsid w:val="007910C9"/>
    <w:rsid w:val="007915E7"/>
    <w:rsid w:val="007954C5"/>
    <w:rsid w:val="00795B70"/>
    <w:rsid w:val="007A29DB"/>
    <w:rsid w:val="007A5C5C"/>
    <w:rsid w:val="007A5E2D"/>
    <w:rsid w:val="007B15AD"/>
    <w:rsid w:val="007B2173"/>
    <w:rsid w:val="007B2864"/>
    <w:rsid w:val="007B326F"/>
    <w:rsid w:val="007B5E33"/>
    <w:rsid w:val="007B6113"/>
    <w:rsid w:val="007C183C"/>
    <w:rsid w:val="007D0234"/>
    <w:rsid w:val="007D1642"/>
    <w:rsid w:val="007F33D2"/>
    <w:rsid w:val="008046BA"/>
    <w:rsid w:val="008131FD"/>
    <w:rsid w:val="00815A2F"/>
    <w:rsid w:val="00823D06"/>
    <w:rsid w:val="00831BDB"/>
    <w:rsid w:val="00832A98"/>
    <w:rsid w:val="008433C1"/>
    <w:rsid w:val="00844ECB"/>
    <w:rsid w:val="00845DC2"/>
    <w:rsid w:val="00845E76"/>
    <w:rsid w:val="008500FA"/>
    <w:rsid w:val="008578C9"/>
    <w:rsid w:val="008654D4"/>
    <w:rsid w:val="00865656"/>
    <w:rsid w:val="00871AC5"/>
    <w:rsid w:val="00872559"/>
    <w:rsid w:val="00873EBD"/>
    <w:rsid w:val="00874143"/>
    <w:rsid w:val="008822D4"/>
    <w:rsid w:val="00884A6B"/>
    <w:rsid w:val="008860ED"/>
    <w:rsid w:val="00892A8A"/>
    <w:rsid w:val="00894865"/>
    <w:rsid w:val="008A1436"/>
    <w:rsid w:val="008A31A5"/>
    <w:rsid w:val="008A32FE"/>
    <w:rsid w:val="008B40CD"/>
    <w:rsid w:val="008B4F31"/>
    <w:rsid w:val="008B561C"/>
    <w:rsid w:val="008C24F6"/>
    <w:rsid w:val="008C5901"/>
    <w:rsid w:val="008D146D"/>
    <w:rsid w:val="008D2674"/>
    <w:rsid w:val="008D31BB"/>
    <w:rsid w:val="008D406D"/>
    <w:rsid w:val="008D5F10"/>
    <w:rsid w:val="008D7BE4"/>
    <w:rsid w:val="008E02AA"/>
    <w:rsid w:val="008E3945"/>
    <w:rsid w:val="008E3F0F"/>
    <w:rsid w:val="008E6C4B"/>
    <w:rsid w:val="008F02BD"/>
    <w:rsid w:val="008F3863"/>
    <w:rsid w:val="008F4BE3"/>
    <w:rsid w:val="008F5218"/>
    <w:rsid w:val="009108C4"/>
    <w:rsid w:val="009108E2"/>
    <w:rsid w:val="0091273D"/>
    <w:rsid w:val="00913158"/>
    <w:rsid w:val="00917CEA"/>
    <w:rsid w:val="0092249A"/>
    <w:rsid w:val="00922E3B"/>
    <w:rsid w:val="00922EB4"/>
    <w:rsid w:val="00933225"/>
    <w:rsid w:val="0093467B"/>
    <w:rsid w:val="0094155F"/>
    <w:rsid w:val="00941940"/>
    <w:rsid w:val="00941E01"/>
    <w:rsid w:val="009471F1"/>
    <w:rsid w:val="00951984"/>
    <w:rsid w:val="00955B1B"/>
    <w:rsid w:val="009560AE"/>
    <w:rsid w:val="00960B81"/>
    <w:rsid w:val="009641D2"/>
    <w:rsid w:val="009675A2"/>
    <w:rsid w:val="00971DFA"/>
    <w:rsid w:val="00976C7A"/>
    <w:rsid w:val="00977BED"/>
    <w:rsid w:val="00997DF0"/>
    <w:rsid w:val="009A4A23"/>
    <w:rsid w:val="009A5DED"/>
    <w:rsid w:val="009B022D"/>
    <w:rsid w:val="009B0F32"/>
    <w:rsid w:val="009B121E"/>
    <w:rsid w:val="009B1AF6"/>
    <w:rsid w:val="009B1B48"/>
    <w:rsid w:val="009B6EAA"/>
    <w:rsid w:val="009C3AA7"/>
    <w:rsid w:val="009D134E"/>
    <w:rsid w:val="009D179C"/>
    <w:rsid w:val="009D6FD8"/>
    <w:rsid w:val="009D7DCD"/>
    <w:rsid w:val="009E1018"/>
    <w:rsid w:val="009E1CCE"/>
    <w:rsid w:val="009E4889"/>
    <w:rsid w:val="009E6D40"/>
    <w:rsid w:val="009F0FD6"/>
    <w:rsid w:val="009F3610"/>
    <w:rsid w:val="009F45B4"/>
    <w:rsid w:val="00A016CF"/>
    <w:rsid w:val="00A029BE"/>
    <w:rsid w:val="00A03AF5"/>
    <w:rsid w:val="00A04B8C"/>
    <w:rsid w:val="00A170C1"/>
    <w:rsid w:val="00A17E57"/>
    <w:rsid w:val="00A206DA"/>
    <w:rsid w:val="00A42A28"/>
    <w:rsid w:val="00A468ED"/>
    <w:rsid w:val="00A57C15"/>
    <w:rsid w:val="00A57D8E"/>
    <w:rsid w:val="00A66FCA"/>
    <w:rsid w:val="00A70F96"/>
    <w:rsid w:val="00A71735"/>
    <w:rsid w:val="00A73DB0"/>
    <w:rsid w:val="00A80E8D"/>
    <w:rsid w:val="00A840D8"/>
    <w:rsid w:val="00A870AC"/>
    <w:rsid w:val="00A90F2B"/>
    <w:rsid w:val="00A92D13"/>
    <w:rsid w:val="00A93441"/>
    <w:rsid w:val="00A971BA"/>
    <w:rsid w:val="00AA15B0"/>
    <w:rsid w:val="00AA2943"/>
    <w:rsid w:val="00AA3AAA"/>
    <w:rsid w:val="00AB04E2"/>
    <w:rsid w:val="00AC4679"/>
    <w:rsid w:val="00AC7EF9"/>
    <w:rsid w:val="00AD4064"/>
    <w:rsid w:val="00AD6E4D"/>
    <w:rsid w:val="00AF0566"/>
    <w:rsid w:val="00AF0C37"/>
    <w:rsid w:val="00AF538D"/>
    <w:rsid w:val="00AF7F2A"/>
    <w:rsid w:val="00B04461"/>
    <w:rsid w:val="00B04A3F"/>
    <w:rsid w:val="00B07476"/>
    <w:rsid w:val="00B07B4C"/>
    <w:rsid w:val="00B13ED0"/>
    <w:rsid w:val="00B226F7"/>
    <w:rsid w:val="00B23B32"/>
    <w:rsid w:val="00B356B1"/>
    <w:rsid w:val="00B360E6"/>
    <w:rsid w:val="00B37997"/>
    <w:rsid w:val="00B51076"/>
    <w:rsid w:val="00B5127A"/>
    <w:rsid w:val="00B5656D"/>
    <w:rsid w:val="00B56BE8"/>
    <w:rsid w:val="00B63A85"/>
    <w:rsid w:val="00B66375"/>
    <w:rsid w:val="00B74663"/>
    <w:rsid w:val="00B80DBD"/>
    <w:rsid w:val="00B906EB"/>
    <w:rsid w:val="00B935F3"/>
    <w:rsid w:val="00B964C7"/>
    <w:rsid w:val="00BA0F69"/>
    <w:rsid w:val="00BA2319"/>
    <w:rsid w:val="00BA23C1"/>
    <w:rsid w:val="00BA6B3C"/>
    <w:rsid w:val="00BB23E8"/>
    <w:rsid w:val="00BB3142"/>
    <w:rsid w:val="00BB603F"/>
    <w:rsid w:val="00BB7433"/>
    <w:rsid w:val="00BC137C"/>
    <w:rsid w:val="00BD21DF"/>
    <w:rsid w:val="00BD2CD1"/>
    <w:rsid w:val="00BD589F"/>
    <w:rsid w:val="00BE13B4"/>
    <w:rsid w:val="00BF5014"/>
    <w:rsid w:val="00C0081D"/>
    <w:rsid w:val="00C05383"/>
    <w:rsid w:val="00C06BD6"/>
    <w:rsid w:val="00C103E0"/>
    <w:rsid w:val="00C10EA2"/>
    <w:rsid w:val="00C12356"/>
    <w:rsid w:val="00C17486"/>
    <w:rsid w:val="00C2045E"/>
    <w:rsid w:val="00C24F32"/>
    <w:rsid w:val="00C31FED"/>
    <w:rsid w:val="00C333B4"/>
    <w:rsid w:val="00C37073"/>
    <w:rsid w:val="00C4216D"/>
    <w:rsid w:val="00C434B2"/>
    <w:rsid w:val="00C46B1F"/>
    <w:rsid w:val="00C53C08"/>
    <w:rsid w:val="00C61EEA"/>
    <w:rsid w:val="00C637A4"/>
    <w:rsid w:val="00C700BC"/>
    <w:rsid w:val="00C701DF"/>
    <w:rsid w:val="00C714F2"/>
    <w:rsid w:val="00C72CA1"/>
    <w:rsid w:val="00C749C1"/>
    <w:rsid w:val="00C75FB3"/>
    <w:rsid w:val="00C852E2"/>
    <w:rsid w:val="00C8585F"/>
    <w:rsid w:val="00C92506"/>
    <w:rsid w:val="00C92CF0"/>
    <w:rsid w:val="00CA27CA"/>
    <w:rsid w:val="00CB2590"/>
    <w:rsid w:val="00CB439A"/>
    <w:rsid w:val="00CB450B"/>
    <w:rsid w:val="00CC2DCC"/>
    <w:rsid w:val="00CC488F"/>
    <w:rsid w:val="00CC4EEF"/>
    <w:rsid w:val="00CC53D4"/>
    <w:rsid w:val="00CC7A32"/>
    <w:rsid w:val="00CD26FC"/>
    <w:rsid w:val="00CE25A3"/>
    <w:rsid w:val="00CE29B6"/>
    <w:rsid w:val="00CF0D19"/>
    <w:rsid w:val="00CF702F"/>
    <w:rsid w:val="00D11EF8"/>
    <w:rsid w:val="00D13D8B"/>
    <w:rsid w:val="00D14F35"/>
    <w:rsid w:val="00D206EE"/>
    <w:rsid w:val="00D26363"/>
    <w:rsid w:val="00D26C7C"/>
    <w:rsid w:val="00D26EFB"/>
    <w:rsid w:val="00D313AD"/>
    <w:rsid w:val="00D33C37"/>
    <w:rsid w:val="00D366DD"/>
    <w:rsid w:val="00D42553"/>
    <w:rsid w:val="00D45593"/>
    <w:rsid w:val="00D479A7"/>
    <w:rsid w:val="00D50630"/>
    <w:rsid w:val="00D52012"/>
    <w:rsid w:val="00D5205A"/>
    <w:rsid w:val="00D531C5"/>
    <w:rsid w:val="00D63B63"/>
    <w:rsid w:val="00D65745"/>
    <w:rsid w:val="00D66149"/>
    <w:rsid w:val="00D72A9F"/>
    <w:rsid w:val="00D734A5"/>
    <w:rsid w:val="00D77869"/>
    <w:rsid w:val="00D77AA7"/>
    <w:rsid w:val="00D81956"/>
    <w:rsid w:val="00D83956"/>
    <w:rsid w:val="00D8461B"/>
    <w:rsid w:val="00D90C35"/>
    <w:rsid w:val="00D94E0A"/>
    <w:rsid w:val="00DA0CA9"/>
    <w:rsid w:val="00DA39F1"/>
    <w:rsid w:val="00DA3C94"/>
    <w:rsid w:val="00DB2968"/>
    <w:rsid w:val="00DB7E5C"/>
    <w:rsid w:val="00DC2FE2"/>
    <w:rsid w:val="00DC417B"/>
    <w:rsid w:val="00DC69F8"/>
    <w:rsid w:val="00DD1FB5"/>
    <w:rsid w:val="00DD3409"/>
    <w:rsid w:val="00DD4FEF"/>
    <w:rsid w:val="00DE5D4C"/>
    <w:rsid w:val="00E00740"/>
    <w:rsid w:val="00E03CDC"/>
    <w:rsid w:val="00E16583"/>
    <w:rsid w:val="00E25DC8"/>
    <w:rsid w:val="00E2701E"/>
    <w:rsid w:val="00E347A1"/>
    <w:rsid w:val="00E40F23"/>
    <w:rsid w:val="00E41050"/>
    <w:rsid w:val="00E435D8"/>
    <w:rsid w:val="00E440B3"/>
    <w:rsid w:val="00E44493"/>
    <w:rsid w:val="00E531E2"/>
    <w:rsid w:val="00E54BD9"/>
    <w:rsid w:val="00E62C60"/>
    <w:rsid w:val="00E6506F"/>
    <w:rsid w:val="00E65508"/>
    <w:rsid w:val="00E72F7D"/>
    <w:rsid w:val="00E75352"/>
    <w:rsid w:val="00E77AE4"/>
    <w:rsid w:val="00E80681"/>
    <w:rsid w:val="00E84839"/>
    <w:rsid w:val="00E84CEC"/>
    <w:rsid w:val="00E85371"/>
    <w:rsid w:val="00E921A4"/>
    <w:rsid w:val="00E94D64"/>
    <w:rsid w:val="00EA058E"/>
    <w:rsid w:val="00EA1A56"/>
    <w:rsid w:val="00EA55B7"/>
    <w:rsid w:val="00EA6DA8"/>
    <w:rsid w:val="00EB7847"/>
    <w:rsid w:val="00EC1EEA"/>
    <w:rsid w:val="00ED0BC6"/>
    <w:rsid w:val="00EE20AD"/>
    <w:rsid w:val="00EE7908"/>
    <w:rsid w:val="00EF22FA"/>
    <w:rsid w:val="00EF4178"/>
    <w:rsid w:val="00EF62E7"/>
    <w:rsid w:val="00F00120"/>
    <w:rsid w:val="00F01642"/>
    <w:rsid w:val="00F043D3"/>
    <w:rsid w:val="00F0710D"/>
    <w:rsid w:val="00F11749"/>
    <w:rsid w:val="00F13E60"/>
    <w:rsid w:val="00F16E67"/>
    <w:rsid w:val="00F209E3"/>
    <w:rsid w:val="00F2145C"/>
    <w:rsid w:val="00F231CF"/>
    <w:rsid w:val="00F255DF"/>
    <w:rsid w:val="00F2595C"/>
    <w:rsid w:val="00F25B24"/>
    <w:rsid w:val="00F3229A"/>
    <w:rsid w:val="00F331CD"/>
    <w:rsid w:val="00F3674D"/>
    <w:rsid w:val="00F44595"/>
    <w:rsid w:val="00F623A1"/>
    <w:rsid w:val="00F6320A"/>
    <w:rsid w:val="00F81B86"/>
    <w:rsid w:val="00F875F8"/>
    <w:rsid w:val="00F90386"/>
    <w:rsid w:val="00FA1731"/>
    <w:rsid w:val="00FA4007"/>
    <w:rsid w:val="00FA5890"/>
    <w:rsid w:val="00FB1362"/>
    <w:rsid w:val="00FC18CC"/>
    <w:rsid w:val="00FC3476"/>
    <w:rsid w:val="00FD7369"/>
    <w:rsid w:val="00FE2214"/>
    <w:rsid w:val="00FE2FBC"/>
    <w:rsid w:val="00FE575F"/>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direct.gov.uk/skills-to-succee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blichealth.hscni.net/publications/drug-and-alcohol-directories-services" TargetMode="External"/><Relationship Id="rId4" Type="http://schemas.openxmlformats.org/officeDocument/2006/relationships/settings" Target="settings.xml"/><Relationship Id="rId9" Type="http://schemas.openxmlformats.org/officeDocument/2006/relationships/hyperlink" Target="http://www.dhsspsni.gov.uk/dmd-2013-14.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92FA-9E6F-4FC7-BBB9-1B375217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25</Pages>
  <Words>5482</Words>
  <Characters>31251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4</cp:revision>
  <cp:lastPrinted>2013-09-30T10:53:00Z</cp:lastPrinted>
  <dcterms:created xsi:type="dcterms:W3CDTF">2015-03-18T09:54:00Z</dcterms:created>
  <dcterms:modified xsi:type="dcterms:W3CDTF">2015-03-18T11:41:00Z</dcterms:modified>
</cp:coreProperties>
</file>