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7A552" w14:textId="59922A0B" w:rsidR="00366869" w:rsidRPr="00493C81" w:rsidRDefault="00F5294F" w:rsidP="00366869">
      <w:pPr>
        <w:pStyle w:val="NICCYHeading"/>
        <w:jc w:val="center"/>
      </w:pPr>
      <w:bookmarkStart w:id="0" w:name="_GoBack"/>
      <w:bookmarkEnd w:id="0"/>
      <w:r>
        <w:t>Advice</w:t>
      </w:r>
      <w:r w:rsidRPr="00B415BD">
        <w:t xml:space="preserve"> </w:t>
      </w:r>
      <w:r w:rsidR="00366869" w:rsidRPr="00B415BD">
        <w:t>to the</w:t>
      </w:r>
      <w:r w:rsidR="00366869">
        <w:t xml:space="preserve"> Committee</w:t>
      </w:r>
      <w:r w:rsidR="00183C3D">
        <w:t xml:space="preserve"> for Education</w:t>
      </w:r>
      <w:r w:rsidR="00366869">
        <w:t xml:space="preserve"> </w:t>
      </w:r>
      <w:r w:rsidR="00FF40B8">
        <w:t xml:space="preserve">on Integrated Education Bill </w:t>
      </w:r>
    </w:p>
    <w:p w14:paraId="64D1055D" w14:textId="0FC37A41" w:rsidR="00366869" w:rsidRPr="00632CE9" w:rsidRDefault="00FF40B8" w:rsidP="00632CE9">
      <w:pPr>
        <w:pStyle w:val="NICCYBodyTest"/>
        <w:jc w:val="center"/>
        <w:rPr>
          <w:b/>
          <w:color w:val="ED1C24"/>
          <w:sz w:val="36"/>
          <w:szCs w:val="36"/>
        </w:rPr>
      </w:pPr>
      <w:r w:rsidRPr="00632CE9">
        <w:rPr>
          <w:b/>
          <w:color w:val="ED1C24"/>
          <w:sz w:val="36"/>
          <w:szCs w:val="36"/>
        </w:rPr>
        <w:t>November 2021</w:t>
      </w:r>
    </w:p>
    <w:p w14:paraId="28C5DEF4" w14:textId="5685771D" w:rsidR="00FF40B8" w:rsidRDefault="00FF40B8" w:rsidP="00FF40B8">
      <w:pPr>
        <w:pStyle w:val="NICCYBodyTest"/>
      </w:pPr>
    </w:p>
    <w:p w14:paraId="5937661B" w14:textId="09694373" w:rsidR="001C1683" w:rsidRPr="00632CE9" w:rsidRDefault="001C1683" w:rsidP="00FF40B8">
      <w:pPr>
        <w:pStyle w:val="NICCYBodyTest"/>
        <w:rPr>
          <w:b/>
          <w:bCs/>
          <w:color w:val="00B0F0"/>
        </w:rPr>
      </w:pPr>
      <w:r w:rsidRPr="00632CE9">
        <w:rPr>
          <w:b/>
          <w:bCs/>
          <w:color w:val="00B0F0"/>
        </w:rPr>
        <w:t>Introduction</w:t>
      </w:r>
    </w:p>
    <w:p w14:paraId="0F490F06" w14:textId="428C25CF" w:rsidR="00FF40B8" w:rsidRPr="00FA2343" w:rsidRDefault="00FF40B8" w:rsidP="00FF40B8">
      <w:pPr>
        <w:pStyle w:val="NICCYBodyTest"/>
        <w:rPr>
          <w:color w:val="auto"/>
        </w:rPr>
      </w:pPr>
      <w:r w:rsidRPr="00FA2343">
        <w:rPr>
          <w:color w:val="auto"/>
        </w:rPr>
        <w:t xml:space="preserve">The Office of 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7(2)(3) of this legislation, NICCY has a mandate to keep under review the adequacy and effectiveness of law, practice and services relating to the rights and best interests of children and young people by relevant authorities. The remit of the Office is children and young people up to 18 years, or 21 years, if the young person is disabled or </w:t>
      </w:r>
      <w:r w:rsidR="003117B8" w:rsidRPr="00FA2343">
        <w:rPr>
          <w:color w:val="auto"/>
        </w:rPr>
        <w:t>was in</w:t>
      </w:r>
      <w:r w:rsidRPr="00FA2343">
        <w:rPr>
          <w:color w:val="auto"/>
        </w:rPr>
        <w:t xml:space="preserve"> the care of social services. In determining how to carry out her functions, the Commissioner’s paramount consideration is the rights of the child and NICCY is required to base all its work on the United Nations Convention on the Rights of the Child (UNCRC). </w:t>
      </w:r>
    </w:p>
    <w:p w14:paraId="14A4018F" w14:textId="38F4A146" w:rsidR="00FF40B8" w:rsidRDefault="00FF40B8" w:rsidP="00FF40B8">
      <w:pPr>
        <w:pStyle w:val="NICCYBodyTest"/>
      </w:pPr>
    </w:p>
    <w:p w14:paraId="1BDBC330" w14:textId="580FB67B" w:rsidR="00F5294F" w:rsidRPr="00632CE9" w:rsidRDefault="00F5294F" w:rsidP="00FF40B8">
      <w:pPr>
        <w:pStyle w:val="NICCYBodyTest"/>
        <w:rPr>
          <w:b/>
          <w:bCs/>
          <w:color w:val="00B0F0"/>
        </w:rPr>
      </w:pPr>
      <w:r w:rsidRPr="00632CE9">
        <w:rPr>
          <w:b/>
          <w:bCs/>
          <w:color w:val="00B0F0"/>
        </w:rPr>
        <w:t xml:space="preserve">Children’s Rights in Education </w:t>
      </w:r>
    </w:p>
    <w:p w14:paraId="1D5A5CFC" w14:textId="670A4B1F" w:rsidR="00F5294F" w:rsidRPr="00FA2343" w:rsidRDefault="00FF40B8" w:rsidP="00FF40B8">
      <w:pPr>
        <w:pStyle w:val="NICCYBodyTest"/>
        <w:rPr>
          <w:color w:val="auto"/>
        </w:rPr>
      </w:pPr>
      <w:r w:rsidRPr="00FA2343">
        <w:rPr>
          <w:color w:val="auto"/>
        </w:rPr>
        <w:t xml:space="preserve">The UNCRC is a comprehensive, international human rights treaty which enshrines specific children’s rights and defines universal principles and standards for the treatment and status of children around the world. Articles 28 and 29 of the UNCRC contain key provisions which detail a rights-based approach to education. Article 28 is primarily concerned with the right of access to education on the basis of equality of opportunity. </w:t>
      </w:r>
    </w:p>
    <w:p w14:paraId="64D35656" w14:textId="77777777" w:rsidR="00F5294F" w:rsidRPr="00FA2343" w:rsidRDefault="00F5294F" w:rsidP="00FF40B8">
      <w:pPr>
        <w:pStyle w:val="NICCYBodyTest"/>
        <w:rPr>
          <w:color w:val="auto"/>
        </w:rPr>
      </w:pPr>
    </w:p>
    <w:p w14:paraId="0FB31B9C" w14:textId="44B13775" w:rsidR="006266BB" w:rsidRPr="00FA2343" w:rsidRDefault="00FF40B8" w:rsidP="00FF40B8">
      <w:pPr>
        <w:pStyle w:val="NICCYBodyTest"/>
        <w:rPr>
          <w:color w:val="auto"/>
        </w:rPr>
      </w:pPr>
      <w:r w:rsidRPr="00FA2343">
        <w:rPr>
          <w:color w:val="auto"/>
        </w:rPr>
        <w:t xml:space="preserve">Article 29 addresses the aims of education and the benefits that every child should be able to enjoy as a consequence of their right </w:t>
      </w:r>
      <w:r w:rsidR="00DC26D2" w:rsidRPr="00FA2343">
        <w:rPr>
          <w:color w:val="auto"/>
        </w:rPr>
        <w:t xml:space="preserve">to </w:t>
      </w:r>
      <w:r w:rsidRPr="00FA2343">
        <w:rPr>
          <w:color w:val="auto"/>
        </w:rPr>
        <w:t xml:space="preserve">access education. This is of particular relevance to the provision </w:t>
      </w:r>
      <w:r w:rsidRPr="00FA2343">
        <w:rPr>
          <w:color w:val="auto"/>
        </w:rPr>
        <w:lastRenderedPageBreak/>
        <w:t xml:space="preserve">of integrated education, as it states that </w:t>
      </w:r>
      <w:r w:rsidR="003117B8" w:rsidRPr="00FA2343">
        <w:rPr>
          <w:color w:val="auto"/>
        </w:rPr>
        <w:t>“</w:t>
      </w:r>
      <w:r w:rsidRPr="00FA2343">
        <w:rPr>
          <w:i/>
          <w:iCs/>
          <w:color w:val="auto"/>
        </w:rPr>
        <w:t>the education of children and young people should be directed towards preparing them for responsible life in a free society, in a spirit of understanding, peace, tolerance, equality of gender, and friendship</w:t>
      </w:r>
      <w:r w:rsidR="003117B8" w:rsidRPr="00FA2343">
        <w:rPr>
          <w:i/>
          <w:iCs/>
          <w:color w:val="auto"/>
        </w:rPr>
        <w:t>”</w:t>
      </w:r>
      <w:r w:rsidRPr="00FA2343">
        <w:rPr>
          <w:color w:val="auto"/>
        </w:rPr>
        <w:t xml:space="preserve">. Article 29 also requires that Government directs education towards the development of </w:t>
      </w:r>
      <w:r w:rsidR="003117B8" w:rsidRPr="00FA2343">
        <w:rPr>
          <w:color w:val="auto"/>
        </w:rPr>
        <w:t>“</w:t>
      </w:r>
      <w:r w:rsidRPr="00FA2343">
        <w:rPr>
          <w:i/>
          <w:iCs/>
          <w:color w:val="auto"/>
        </w:rPr>
        <w:t>children’s personalities, talents and mental and physical abilities</w:t>
      </w:r>
      <w:r w:rsidR="003117B8" w:rsidRPr="00FA2343">
        <w:rPr>
          <w:i/>
          <w:iCs/>
          <w:color w:val="auto"/>
        </w:rPr>
        <w:t>”</w:t>
      </w:r>
      <w:r w:rsidRPr="00FA2343">
        <w:rPr>
          <w:color w:val="auto"/>
        </w:rPr>
        <w:t xml:space="preserve">. In parallel to this, it also states that children and young people’s education should be directed </w:t>
      </w:r>
      <w:r w:rsidR="003117B8" w:rsidRPr="00FA2343">
        <w:rPr>
          <w:color w:val="auto"/>
        </w:rPr>
        <w:t>“</w:t>
      </w:r>
      <w:r w:rsidRPr="00FA2343">
        <w:rPr>
          <w:i/>
          <w:iCs/>
          <w:color w:val="auto"/>
        </w:rPr>
        <w:t>towards respect for their parents, their cultural identity, and the cultural identity of others</w:t>
      </w:r>
      <w:r w:rsidR="003117B8" w:rsidRPr="00FA2343">
        <w:rPr>
          <w:i/>
          <w:iCs/>
          <w:color w:val="auto"/>
        </w:rPr>
        <w:t>2</w:t>
      </w:r>
      <w:r w:rsidRPr="00FA2343">
        <w:rPr>
          <w:color w:val="auto"/>
        </w:rPr>
        <w:t xml:space="preserve">. </w:t>
      </w:r>
    </w:p>
    <w:p w14:paraId="51B85561" w14:textId="68D45E6F" w:rsidR="006266BB" w:rsidRPr="00FA2343" w:rsidRDefault="006266BB" w:rsidP="006266BB">
      <w:pPr>
        <w:autoSpaceDE w:val="0"/>
        <w:autoSpaceDN w:val="0"/>
        <w:adjustRightInd w:val="0"/>
        <w:spacing w:line="276" w:lineRule="auto"/>
        <w:rPr>
          <w:rFonts w:ascii="Arial" w:hAnsi="Arial" w:cs="Arial"/>
          <w:bCs/>
          <w:sz w:val="24"/>
          <w:szCs w:val="24"/>
        </w:rPr>
      </w:pPr>
    </w:p>
    <w:p w14:paraId="27B044AE" w14:textId="61B97567" w:rsidR="006266BB" w:rsidRPr="00FA2343" w:rsidRDefault="006266BB" w:rsidP="006266BB">
      <w:pPr>
        <w:autoSpaceDE w:val="0"/>
        <w:autoSpaceDN w:val="0"/>
        <w:adjustRightInd w:val="0"/>
        <w:spacing w:line="276" w:lineRule="auto"/>
        <w:rPr>
          <w:rFonts w:ascii="Arial" w:hAnsi="Arial" w:cs="Arial"/>
          <w:sz w:val="24"/>
          <w:szCs w:val="24"/>
        </w:rPr>
      </w:pPr>
      <w:r w:rsidRPr="00FA2343">
        <w:rPr>
          <w:rFonts w:ascii="Arial" w:hAnsi="Arial" w:cs="Arial"/>
          <w:bCs/>
          <w:sz w:val="24"/>
          <w:szCs w:val="24"/>
        </w:rPr>
        <w:t>General Comment 1 on the Aims of Education</w:t>
      </w:r>
      <w:r w:rsidRPr="00FA2343">
        <w:rPr>
          <w:rStyle w:val="FootnoteReference"/>
          <w:rFonts w:ascii="Arial" w:hAnsi="Arial" w:cs="Arial"/>
          <w:bCs/>
          <w:sz w:val="24"/>
          <w:szCs w:val="24"/>
        </w:rPr>
        <w:footnoteReference w:id="1"/>
      </w:r>
      <w:r w:rsidRPr="00FA2343">
        <w:rPr>
          <w:rFonts w:ascii="Arial" w:hAnsi="Arial" w:cs="Arial"/>
          <w:bCs/>
          <w:sz w:val="24"/>
          <w:szCs w:val="24"/>
        </w:rPr>
        <w:t xml:space="preserve"> provides insight into the obligations on Government under Article 29(1) of the Convention. </w:t>
      </w:r>
      <w:r w:rsidRPr="00FA2343">
        <w:rPr>
          <w:rFonts w:ascii="Arial" w:hAnsi="Arial" w:cs="Arial"/>
          <w:sz w:val="24"/>
          <w:szCs w:val="24"/>
        </w:rPr>
        <w:t>According to the UNCRC Committee’s General Comment on Article 29</w:t>
      </w:r>
      <w:r w:rsidR="008D3840" w:rsidRPr="00FA2343">
        <w:rPr>
          <w:rFonts w:ascii="Arial" w:hAnsi="Arial" w:cs="Arial"/>
          <w:sz w:val="24"/>
          <w:szCs w:val="24"/>
        </w:rPr>
        <w:t xml:space="preserve"> </w:t>
      </w:r>
      <w:r w:rsidRPr="00FA2343">
        <w:rPr>
          <w:rFonts w:ascii="Arial" w:hAnsi="Arial" w:cs="Arial"/>
          <w:sz w:val="24"/>
          <w:szCs w:val="24"/>
        </w:rPr>
        <w:t>– a statement of its meaning and objectives - education must be child-centred, child-friendly and empowering.</w:t>
      </w:r>
      <w:r w:rsidRPr="00FA2343">
        <w:rPr>
          <w:rStyle w:val="FootnoteReference"/>
          <w:rFonts w:ascii="Arial" w:hAnsi="Arial" w:cs="Arial"/>
          <w:sz w:val="24"/>
          <w:szCs w:val="24"/>
        </w:rPr>
        <w:footnoteReference w:id="2"/>
      </w:r>
      <w:r w:rsidRPr="00FA2343">
        <w:rPr>
          <w:rFonts w:ascii="Arial" w:hAnsi="Arial" w:cs="Arial"/>
          <w:sz w:val="24"/>
          <w:szCs w:val="24"/>
        </w:rPr>
        <w:t xml:space="preserve"> </w:t>
      </w:r>
      <w:r w:rsidR="00F5294F" w:rsidRPr="00FA2343">
        <w:rPr>
          <w:rFonts w:ascii="Arial" w:hAnsi="Arial" w:cs="Arial"/>
          <w:sz w:val="24"/>
          <w:szCs w:val="24"/>
        </w:rPr>
        <w:t xml:space="preserve"> </w:t>
      </w:r>
      <w:r w:rsidRPr="00FA2343">
        <w:rPr>
          <w:rFonts w:ascii="Arial" w:hAnsi="Arial" w:cs="Arial"/>
          <w:sz w:val="24"/>
          <w:szCs w:val="24"/>
        </w:rPr>
        <w:t xml:space="preserve">The goal is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 In this context, education goes far beyond formal schooling to embrace the broad range of life experiences and learning processes which enable children, whether individually or collectively, to develop their personalities, talents and abilities and to live a full and satisfying life within society. </w:t>
      </w:r>
    </w:p>
    <w:p w14:paraId="304783E7" w14:textId="77777777" w:rsidR="006266BB" w:rsidRPr="00FA2343" w:rsidRDefault="006266BB" w:rsidP="006266BB">
      <w:pPr>
        <w:autoSpaceDE w:val="0"/>
        <w:autoSpaceDN w:val="0"/>
        <w:adjustRightInd w:val="0"/>
        <w:spacing w:line="276" w:lineRule="auto"/>
        <w:rPr>
          <w:rFonts w:ascii="Arial" w:hAnsi="Arial" w:cs="Arial"/>
          <w:sz w:val="24"/>
          <w:szCs w:val="24"/>
        </w:rPr>
      </w:pPr>
    </w:p>
    <w:p w14:paraId="429C13B4" w14:textId="5E8742BE" w:rsidR="006266BB" w:rsidRPr="00FA2343" w:rsidRDefault="006266BB" w:rsidP="006266BB">
      <w:pPr>
        <w:spacing w:line="276" w:lineRule="auto"/>
        <w:rPr>
          <w:rFonts w:ascii="Arial" w:hAnsi="Arial" w:cs="Arial"/>
          <w:sz w:val="24"/>
          <w:szCs w:val="24"/>
        </w:rPr>
      </w:pPr>
      <w:r w:rsidRPr="00FA2343">
        <w:rPr>
          <w:rFonts w:ascii="Arial" w:hAnsi="Arial" w:cs="Arial"/>
          <w:sz w:val="24"/>
          <w:szCs w:val="24"/>
        </w:rPr>
        <w:t>Article 2 of the First Protocol to the European Convention on Human Rights</w:t>
      </w:r>
      <w:r w:rsidR="008F3C85" w:rsidRPr="00FA2343">
        <w:rPr>
          <w:rFonts w:ascii="Arial" w:hAnsi="Arial" w:cs="Arial"/>
          <w:sz w:val="24"/>
          <w:szCs w:val="24"/>
        </w:rPr>
        <w:t>,</w:t>
      </w:r>
      <w:r w:rsidRPr="00FA2343">
        <w:rPr>
          <w:rFonts w:ascii="Arial" w:hAnsi="Arial" w:cs="Arial"/>
          <w:sz w:val="24"/>
          <w:szCs w:val="24"/>
        </w:rPr>
        <w:t xml:space="preserve"> as incorporated by the Human Rights Act 1998</w:t>
      </w:r>
      <w:r w:rsidR="008F3C85" w:rsidRPr="00FA2343">
        <w:rPr>
          <w:rFonts w:ascii="Arial" w:hAnsi="Arial" w:cs="Arial"/>
          <w:sz w:val="24"/>
          <w:szCs w:val="24"/>
        </w:rPr>
        <w:t>,</w:t>
      </w:r>
      <w:r w:rsidRPr="00FA2343">
        <w:rPr>
          <w:rFonts w:ascii="Arial" w:hAnsi="Arial" w:cs="Arial"/>
          <w:sz w:val="24"/>
          <w:szCs w:val="24"/>
        </w:rPr>
        <w:t xml:space="preserve"> also provides that no one shall be denied the right to education. This has been interpreted by the European Court of Human Rights to mean that every child is entitled to access</w:t>
      </w:r>
      <w:r w:rsidR="008D3840" w:rsidRPr="00FA2343">
        <w:rPr>
          <w:rFonts w:ascii="Arial" w:hAnsi="Arial" w:cs="Arial"/>
          <w:sz w:val="24"/>
          <w:szCs w:val="24"/>
        </w:rPr>
        <w:t xml:space="preserve"> an</w:t>
      </w:r>
      <w:r w:rsidRPr="00FA2343">
        <w:rPr>
          <w:rFonts w:ascii="Arial" w:hAnsi="Arial" w:cs="Arial"/>
          <w:sz w:val="24"/>
          <w:szCs w:val="24"/>
        </w:rPr>
        <w:t xml:space="preserve"> </w:t>
      </w:r>
      <w:r w:rsidRPr="00FA2343">
        <w:rPr>
          <w:rFonts w:ascii="Arial" w:hAnsi="Arial" w:cs="Arial"/>
          <w:i/>
          <w:sz w:val="24"/>
          <w:szCs w:val="24"/>
        </w:rPr>
        <w:t>effective</w:t>
      </w:r>
      <w:r w:rsidRPr="00FA2343">
        <w:rPr>
          <w:rFonts w:ascii="Arial" w:hAnsi="Arial" w:cs="Arial"/>
          <w:sz w:val="24"/>
          <w:szCs w:val="24"/>
        </w:rPr>
        <w:t xml:space="preserve"> education. Moreover, taken together with Article 14 ECHR - the non-discrimination principle - the right to access available educational facilities must be secured to all children without discrimination. </w:t>
      </w:r>
    </w:p>
    <w:p w14:paraId="78ACB19C" w14:textId="77777777" w:rsidR="006266BB" w:rsidRPr="00FA2343" w:rsidRDefault="006266BB" w:rsidP="006266BB">
      <w:pPr>
        <w:spacing w:line="276" w:lineRule="auto"/>
        <w:rPr>
          <w:rFonts w:ascii="Arial" w:hAnsi="Arial" w:cs="Arial"/>
          <w:sz w:val="24"/>
          <w:szCs w:val="24"/>
        </w:rPr>
      </w:pPr>
    </w:p>
    <w:p w14:paraId="1426A9FB" w14:textId="77777777" w:rsidR="006266BB" w:rsidRPr="00FA2343" w:rsidRDefault="006266BB" w:rsidP="006266BB">
      <w:pPr>
        <w:spacing w:line="276" w:lineRule="auto"/>
        <w:rPr>
          <w:rFonts w:ascii="Arial" w:hAnsi="Arial" w:cs="Arial"/>
          <w:sz w:val="24"/>
          <w:szCs w:val="24"/>
        </w:rPr>
      </w:pPr>
      <w:r w:rsidRPr="00FA2343">
        <w:rPr>
          <w:rFonts w:ascii="Arial" w:hAnsi="Arial" w:cs="Arial"/>
          <w:sz w:val="24"/>
          <w:szCs w:val="24"/>
        </w:rPr>
        <w:lastRenderedPageBreak/>
        <w:t>Further, on discrimination in education, as highlighted above, under Article 2 of the UNCRC, each Member State undertakes to ensure Convention rights to every child without discrimination on any ground. All children are therefore entitled to equal access to education regardless of their social origin or status, their geographical location, their membership of a linguistic, ethnic or other minority, their detention or their disability. Similarly, Article 1 of the United Nations Educational, Scientific and Cultural Organization (UNESCO) Convention Against Discrimination in Education prohibits,</w:t>
      </w:r>
    </w:p>
    <w:p w14:paraId="2A53C2D9" w14:textId="77777777" w:rsidR="006266BB" w:rsidRPr="00FA2343" w:rsidRDefault="006266BB" w:rsidP="006266BB">
      <w:pPr>
        <w:spacing w:line="276" w:lineRule="auto"/>
        <w:rPr>
          <w:rFonts w:ascii="Arial" w:hAnsi="Arial" w:cs="Arial"/>
          <w:sz w:val="24"/>
          <w:szCs w:val="24"/>
        </w:rPr>
      </w:pPr>
    </w:p>
    <w:p w14:paraId="6A66CF4E" w14:textId="4132507A" w:rsidR="006266BB" w:rsidRPr="00FA2343" w:rsidRDefault="006266BB" w:rsidP="00632CE9">
      <w:pPr>
        <w:spacing w:line="276" w:lineRule="auto"/>
        <w:ind w:left="396"/>
        <w:rPr>
          <w:rFonts w:ascii="Arial" w:hAnsi="Arial" w:cs="Arial"/>
          <w:i/>
          <w:sz w:val="24"/>
          <w:szCs w:val="24"/>
        </w:rPr>
      </w:pPr>
      <w:r w:rsidRPr="00FA2343">
        <w:rPr>
          <w:rFonts w:ascii="Arial" w:hAnsi="Arial" w:cs="Arial"/>
          <w:i/>
          <w:sz w:val="24"/>
          <w:szCs w:val="24"/>
        </w:rPr>
        <w:t>“...any distinction, exclusion, limitation or preference which, being based on race, colour, sex, language, religion, political or other opinion, national or social origin, economic condition or birth, has the purpose or effect of nullifying or impairing equality of treatment in education.”</w:t>
      </w:r>
      <w:r w:rsidRPr="00FA2343">
        <w:rPr>
          <w:rStyle w:val="FootnoteReference"/>
          <w:rFonts w:ascii="Arial" w:hAnsi="Arial" w:cs="Arial"/>
          <w:sz w:val="24"/>
          <w:szCs w:val="24"/>
        </w:rPr>
        <w:footnoteReference w:id="3"/>
      </w:r>
    </w:p>
    <w:p w14:paraId="2F37D098" w14:textId="0B4A2632" w:rsidR="00F5294F" w:rsidRPr="00FA2343" w:rsidRDefault="00F5294F" w:rsidP="006266BB">
      <w:pPr>
        <w:tabs>
          <w:tab w:val="left" w:pos="2700"/>
        </w:tabs>
        <w:spacing w:line="276" w:lineRule="auto"/>
        <w:rPr>
          <w:rFonts w:ascii="Arial" w:hAnsi="Arial" w:cs="Arial"/>
          <w:i/>
          <w:sz w:val="24"/>
          <w:szCs w:val="24"/>
        </w:rPr>
      </w:pPr>
    </w:p>
    <w:p w14:paraId="4A177B7E" w14:textId="1848169E" w:rsidR="00F5294F" w:rsidRPr="00FA2343" w:rsidRDefault="00F5294F" w:rsidP="00FA2343">
      <w:pPr>
        <w:autoSpaceDE w:val="0"/>
        <w:autoSpaceDN w:val="0"/>
        <w:adjustRightInd w:val="0"/>
        <w:spacing w:line="276" w:lineRule="auto"/>
        <w:rPr>
          <w:rFonts w:ascii="Arial" w:hAnsi="Arial" w:cs="Arial"/>
          <w:sz w:val="24"/>
          <w:szCs w:val="24"/>
        </w:rPr>
      </w:pPr>
      <w:r w:rsidRPr="00FA2343">
        <w:rPr>
          <w:rFonts w:ascii="Arial" w:hAnsi="Arial" w:cs="Arial"/>
          <w:sz w:val="24"/>
          <w:szCs w:val="24"/>
        </w:rPr>
        <w:t xml:space="preserve">In its 2016 examination of the UK Government’s compliance with its obligations under the UNCRC, the Committee made a number of </w:t>
      </w:r>
      <w:r w:rsidR="00F24FBB" w:rsidRPr="00FA2343">
        <w:rPr>
          <w:rFonts w:ascii="Arial" w:hAnsi="Arial" w:cs="Arial"/>
          <w:sz w:val="24"/>
          <w:szCs w:val="24"/>
        </w:rPr>
        <w:t xml:space="preserve">relevant </w:t>
      </w:r>
      <w:r w:rsidRPr="00FA2343">
        <w:rPr>
          <w:rFonts w:ascii="Arial" w:hAnsi="Arial" w:cs="Arial"/>
          <w:sz w:val="24"/>
          <w:szCs w:val="24"/>
        </w:rPr>
        <w:t>recommendations.</w:t>
      </w:r>
      <w:r w:rsidR="00FA2343" w:rsidRPr="00FA2343">
        <w:rPr>
          <w:rFonts w:ascii="Arial" w:hAnsi="Arial" w:cs="Arial"/>
          <w:sz w:val="24"/>
          <w:szCs w:val="24"/>
        </w:rPr>
        <w:t xml:space="preserve"> </w:t>
      </w:r>
      <w:r w:rsidRPr="00FA2343">
        <w:rPr>
          <w:rFonts w:ascii="Arial" w:hAnsi="Arial" w:cs="Arial"/>
          <w:bCs/>
          <w:sz w:val="24"/>
          <w:szCs w:val="24"/>
          <w:lang w:eastAsia="ja-JP"/>
        </w:rPr>
        <w:t>With regard to education provision in Northern Ireland the Committee recommended that,</w:t>
      </w:r>
    </w:p>
    <w:p w14:paraId="01E96872" w14:textId="77777777" w:rsidR="00F5294F" w:rsidRPr="00FA2343" w:rsidRDefault="00F5294F" w:rsidP="00F5294F">
      <w:pPr>
        <w:pStyle w:val="SingleTxtG"/>
        <w:spacing w:after="0" w:line="276" w:lineRule="auto"/>
        <w:ind w:left="0" w:right="-7"/>
        <w:jc w:val="left"/>
        <w:rPr>
          <w:rFonts w:ascii="Arial" w:hAnsi="Arial" w:cs="Arial"/>
          <w:i/>
          <w:sz w:val="24"/>
          <w:szCs w:val="24"/>
        </w:rPr>
      </w:pPr>
    </w:p>
    <w:p w14:paraId="72587E74" w14:textId="77777777" w:rsidR="00F5294F" w:rsidRPr="00FA2343" w:rsidRDefault="00F5294F" w:rsidP="00FA2343">
      <w:pPr>
        <w:pStyle w:val="SingleTxtG"/>
        <w:spacing w:after="0" w:line="276" w:lineRule="auto"/>
        <w:ind w:left="397" w:right="-7"/>
        <w:jc w:val="left"/>
        <w:rPr>
          <w:rFonts w:ascii="Arial" w:hAnsi="Arial" w:cs="Arial"/>
          <w:i/>
          <w:sz w:val="24"/>
          <w:szCs w:val="24"/>
        </w:rPr>
      </w:pPr>
      <w:r w:rsidRPr="00FA2343">
        <w:rPr>
          <w:rFonts w:ascii="Arial" w:hAnsi="Arial" w:cs="Arial"/>
          <w:i/>
          <w:sz w:val="24"/>
          <w:szCs w:val="24"/>
        </w:rPr>
        <w:t>“72(e)</w:t>
      </w:r>
      <w:r w:rsidRPr="00FA2343">
        <w:rPr>
          <w:rFonts w:ascii="Arial" w:hAnsi="Arial" w:cs="Arial"/>
          <w:i/>
          <w:sz w:val="24"/>
          <w:szCs w:val="24"/>
        </w:rPr>
        <w:tab/>
        <w:t>In Northern Ireland, actively promote a fully integrated education system and carefully monitor the provision of shared education, with the participation of children, in order to ensure that it facilitates social integration;.”</w:t>
      </w:r>
      <w:r w:rsidRPr="00FA2343">
        <w:rPr>
          <w:rStyle w:val="FootnoteReference"/>
          <w:rFonts w:ascii="Arial" w:hAnsi="Arial" w:cs="Arial"/>
          <w:sz w:val="24"/>
          <w:szCs w:val="24"/>
        </w:rPr>
        <w:footnoteReference w:id="4"/>
      </w:r>
    </w:p>
    <w:p w14:paraId="1F5AB4E2" w14:textId="2B1FE80A" w:rsidR="00366869" w:rsidRPr="005D7033" w:rsidRDefault="00366869" w:rsidP="00366869">
      <w:pPr>
        <w:tabs>
          <w:tab w:val="left" w:pos="2700"/>
        </w:tabs>
        <w:spacing w:line="276" w:lineRule="auto"/>
        <w:rPr>
          <w:rFonts w:ascii="Arial" w:hAnsi="Arial" w:cs="Arial"/>
          <w:i/>
          <w:color w:val="404040"/>
          <w:sz w:val="24"/>
          <w:szCs w:val="24"/>
        </w:rPr>
      </w:pPr>
    </w:p>
    <w:p w14:paraId="75D9F4AD" w14:textId="77777777" w:rsidR="00366869" w:rsidRPr="00632CE9" w:rsidRDefault="00366869" w:rsidP="00366869">
      <w:pPr>
        <w:pStyle w:val="NICCYSubline"/>
        <w:rPr>
          <w:color w:val="00B0F0"/>
        </w:rPr>
      </w:pPr>
      <w:r w:rsidRPr="00632CE9">
        <w:rPr>
          <w:color w:val="00B0F0"/>
        </w:rPr>
        <w:t>Education Sectors in Northern Ireland</w:t>
      </w:r>
    </w:p>
    <w:p w14:paraId="3A63AB8A" w14:textId="12820862" w:rsidR="00366869" w:rsidRPr="00FA2343" w:rsidRDefault="001C1683" w:rsidP="00366869">
      <w:pPr>
        <w:pStyle w:val="NICCYBodyTest"/>
        <w:rPr>
          <w:i/>
          <w:color w:val="auto"/>
        </w:rPr>
      </w:pPr>
      <w:r w:rsidRPr="00FA2343">
        <w:rPr>
          <w:color w:val="auto"/>
        </w:rPr>
        <w:t>Northern Ireland’s education system is deeply divided in relation to religion, class, ability and gender</w:t>
      </w:r>
      <w:r w:rsidR="00366869" w:rsidRPr="00FA2343">
        <w:rPr>
          <w:color w:val="auto"/>
        </w:rPr>
        <w:t>.</w:t>
      </w:r>
      <w:r w:rsidR="00B76444" w:rsidRPr="00FA2343">
        <w:rPr>
          <w:color w:val="auto"/>
        </w:rPr>
        <w:t xml:space="preserve"> </w:t>
      </w:r>
      <w:r w:rsidR="00366869" w:rsidRPr="00FA2343">
        <w:rPr>
          <w:color w:val="auto"/>
        </w:rPr>
        <w:t xml:space="preserve"> Children in Northern Ireland are educated mainly in </w:t>
      </w:r>
      <w:r w:rsidR="00B76444" w:rsidRPr="00FA2343">
        <w:rPr>
          <w:color w:val="auto"/>
        </w:rPr>
        <w:t>“</w:t>
      </w:r>
      <w:r w:rsidR="00E87818" w:rsidRPr="00FA2343">
        <w:rPr>
          <w:color w:val="auto"/>
        </w:rPr>
        <w:t>religiously</w:t>
      </w:r>
      <w:r w:rsidR="00B76444" w:rsidRPr="00FA2343">
        <w:rPr>
          <w:color w:val="auto"/>
        </w:rPr>
        <w:t>”</w:t>
      </w:r>
      <w:r w:rsidR="00E87818" w:rsidRPr="00FA2343">
        <w:rPr>
          <w:color w:val="auto"/>
        </w:rPr>
        <w:t xml:space="preserve"> </w:t>
      </w:r>
      <w:r w:rsidR="00366869" w:rsidRPr="00FA2343">
        <w:rPr>
          <w:color w:val="auto"/>
        </w:rPr>
        <w:t>separate schools with only 7% of children attending desegregated or “integrated” schools - schools which are specifically established to educate Catholic and Protestant children together.</w:t>
      </w:r>
      <w:r w:rsidR="00366869" w:rsidRPr="00FA2343">
        <w:rPr>
          <w:rStyle w:val="FootnoteReference"/>
          <w:color w:val="auto"/>
        </w:rPr>
        <w:footnoteReference w:id="5"/>
      </w:r>
      <w:r w:rsidR="00366869" w:rsidRPr="00FA2343">
        <w:rPr>
          <w:color w:val="auto"/>
        </w:rPr>
        <w:t xml:space="preserve"> Since 1989 the Department of Education in Northern Ireland has had a statutory duty to </w:t>
      </w:r>
      <w:r w:rsidR="00366869" w:rsidRPr="00FA2343">
        <w:rPr>
          <w:i/>
          <w:color w:val="auto"/>
        </w:rPr>
        <w:t xml:space="preserve">“encourage and facilitate the development of integrated </w:t>
      </w:r>
      <w:r w:rsidR="00366869" w:rsidRPr="00FA2343">
        <w:rPr>
          <w:i/>
          <w:color w:val="auto"/>
        </w:rPr>
        <w:lastRenderedPageBreak/>
        <w:t>education</w:t>
      </w:r>
      <w:r w:rsidR="00366869" w:rsidRPr="00FA2343">
        <w:rPr>
          <w:color w:val="auto"/>
        </w:rPr>
        <w:t>”.</w:t>
      </w:r>
      <w:r w:rsidR="00366869" w:rsidRPr="00FA2343">
        <w:rPr>
          <w:rStyle w:val="FootnoteReference"/>
          <w:color w:val="auto"/>
        </w:rPr>
        <w:footnoteReference w:id="6"/>
      </w:r>
      <w:r w:rsidR="00366869" w:rsidRPr="00FA2343">
        <w:rPr>
          <w:color w:val="auto"/>
        </w:rPr>
        <w:t xml:space="preserve"> </w:t>
      </w:r>
      <w:r w:rsidR="006459A7" w:rsidRPr="00FA2343">
        <w:rPr>
          <w:color w:val="auto"/>
        </w:rPr>
        <w:t xml:space="preserve"> </w:t>
      </w:r>
      <w:r w:rsidR="00366869" w:rsidRPr="00FA2343">
        <w:rPr>
          <w:color w:val="auto"/>
        </w:rPr>
        <w:t xml:space="preserve">In addition, </w:t>
      </w:r>
      <w:r w:rsidR="00366869" w:rsidRPr="00FA2343">
        <w:rPr>
          <w:color w:val="auto"/>
          <w:shd w:val="clear" w:color="auto" w:fill="FFFFFF"/>
        </w:rPr>
        <w:t>The Good Friday / Belfast Agreement of 1998 contains a specific pledge, "</w:t>
      </w:r>
      <w:r w:rsidR="00366869" w:rsidRPr="00FA2343">
        <w:rPr>
          <w:i/>
          <w:color w:val="auto"/>
          <w:shd w:val="clear" w:color="auto" w:fill="FFFFFF"/>
        </w:rPr>
        <w:t>to facilitate and encourage integrated education</w:t>
      </w:r>
      <w:r w:rsidR="00366869" w:rsidRPr="00FA2343">
        <w:rPr>
          <w:i/>
          <w:color w:val="auto"/>
        </w:rPr>
        <w:t>.”</w:t>
      </w:r>
    </w:p>
    <w:p w14:paraId="1CB8A4CD" w14:textId="77777777" w:rsidR="00366869" w:rsidRPr="00FA2343" w:rsidRDefault="00366869" w:rsidP="00366869">
      <w:pPr>
        <w:pStyle w:val="NICCYBodyTest"/>
        <w:rPr>
          <w:i/>
          <w:color w:val="auto"/>
        </w:rPr>
      </w:pPr>
    </w:p>
    <w:p w14:paraId="368EF579" w14:textId="7AC6430C" w:rsidR="001C1683" w:rsidRPr="00FA2343" w:rsidRDefault="00366869" w:rsidP="00366869">
      <w:pPr>
        <w:pStyle w:val="NICCYBodyTest"/>
        <w:rPr>
          <w:color w:val="auto"/>
        </w:rPr>
      </w:pPr>
      <w:r w:rsidRPr="00FA2343">
        <w:rPr>
          <w:color w:val="auto"/>
        </w:rPr>
        <w:t>Despite this, most children attend non-sectoral nursery schools and then are educated in either the controlled (mainly Protestant) or maintained (mainly Catholic) education sectors</w:t>
      </w:r>
      <w:r w:rsidR="008E1C95" w:rsidRPr="00FA2343">
        <w:rPr>
          <w:rStyle w:val="FootnoteReference"/>
          <w:color w:val="auto"/>
        </w:rPr>
        <w:footnoteReference w:id="7"/>
      </w:r>
      <w:r w:rsidRPr="00FA2343">
        <w:rPr>
          <w:color w:val="auto"/>
        </w:rPr>
        <w:t>. Northern Ireland also operates a special school estate and there are a small number of independent (mainly Christian) schools. Many children engage to some degree</w:t>
      </w:r>
      <w:r w:rsidR="00261388" w:rsidRPr="00FA2343">
        <w:rPr>
          <w:color w:val="auto"/>
        </w:rPr>
        <w:t>,</w:t>
      </w:r>
      <w:r w:rsidRPr="00FA2343">
        <w:rPr>
          <w:color w:val="auto"/>
        </w:rPr>
        <w:t xml:space="preserve"> in shared education. </w:t>
      </w:r>
    </w:p>
    <w:p w14:paraId="3A18D7EE" w14:textId="77777777" w:rsidR="001C1683" w:rsidRPr="00FA2343" w:rsidRDefault="001C1683" w:rsidP="00366869">
      <w:pPr>
        <w:pStyle w:val="NICCYBodyTest"/>
        <w:rPr>
          <w:color w:val="auto"/>
        </w:rPr>
      </w:pPr>
    </w:p>
    <w:p w14:paraId="28E27C8D" w14:textId="621A7202" w:rsidR="00366869" w:rsidRPr="00FA2343" w:rsidRDefault="00366869" w:rsidP="00366869">
      <w:pPr>
        <w:pStyle w:val="NICCYBodyTest"/>
        <w:rPr>
          <w:color w:val="auto"/>
        </w:rPr>
      </w:pPr>
      <w:r w:rsidRPr="00FA2343">
        <w:rPr>
          <w:color w:val="auto"/>
        </w:rPr>
        <w:t>The Shared Education Act (Northern Ireland) 2016 includes a statutory definition of Shared Education which applies to the duty on the Education Authority</w:t>
      </w:r>
      <w:r w:rsidRPr="00FA2343">
        <w:rPr>
          <w:rStyle w:val="FootnoteReference"/>
          <w:color w:val="auto"/>
        </w:rPr>
        <w:footnoteReference w:id="8"/>
      </w:r>
      <w:r w:rsidRPr="00FA2343">
        <w:rPr>
          <w:color w:val="auto"/>
        </w:rPr>
        <w:t xml:space="preserve"> and places an obligation on the Department of Education to encourage, facilitate and promote shared education</w:t>
      </w:r>
      <w:r w:rsidRPr="00FA2343">
        <w:rPr>
          <w:color w:val="auto"/>
          <w:shd w:val="clear" w:color="auto" w:fill="FFFFFF"/>
        </w:rPr>
        <w:t>.</w:t>
      </w:r>
      <w:r w:rsidRPr="00FA2343">
        <w:rPr>
          <w:rStyle w:val="FootnoteReference"/>
          <w:color w:val="auto"/>
          <w:shd w:val="clear" w:color="auto" w:fill="FFFFFF"/>
        </w:rPr>
        <w:footnoteReference w:id="9"/>
      </w:r>
      <w:r w:rsidRPr="00FA2343">
        <w:rPr>
          <w:color w:val="auto"/>
        </w:rPr>
        <w:t xml:space="preserve"> The legal definition of shared education in the Act is narrow and refers only to Protestant and Catholic children and children who are experiencing socio-economic deprivation and those who are not. </w:t>
      </w:r>
    </w:p>
    <w:p w14:paraId="1E1EC500" w14:textId="77777777" w:rsidR="001C1683" w:rsidRPr="00FA2343" w:rsidRDefault="001C1683" w:rsidP="00366869">
      <w:pPr>
        <w:pStyle w:val="NICCYBodyTest"/>
        <w:rPr>
          <w:color w:val="auto"/>
        </w:rPr>
      </w:pPr>
    </w:p>
    <w:p w14:paraId="5904BDEE" w14:textId="037F36B3" w:rsidR="00AB2742" w:rsidRPr="00FA2343" w:rsidRDefault="00366869" w:rsidP="001C1683">
      <w:pPr>
        <w:pStyle w:val="NICCYBodyTest"/>
        <w:rPr>
          <w:color w:val="auto"/>
        </w:rPr>
      </w:pPr>
      <w:r w:rsidRPr="00FA2343">
        <w:rPr>
          <w:color w:val="auto"/>
        </w:rPr>
        <w:t xml:space="preserve">There are a range of education bodies in Northern Ireland linked to the various education sectors and funded by the Department of Education. These include the Council for Catholic Maintained Schools, Northern Ireland Council for Integrated Education (NICIE), </w:t>
      </w:r>
      <w:r w:rsidR="00F92857" w:rsidRPr="00FA2343">
        <w:rPr>
          <w:color w:val="auto"/>
        </w:rPr>
        <w:t xml:space="preserve">Comhairle na Gaelscolaíochta (CnaG), </w:t>
      </w:r>
      <w:r w:rsidRPr="00FA2343">
        <w:rPr>
          <w:color w:val="auto"/>
        </w:rPr>
        <w:t>the Governing Bodies Association (GBA) and the Controlled Schools’ Support Council (CSSC).</w:t>
      </w:r>
    </w:p>
    <w:p w14:paraId="7D1A3D1E" w14:textId="77777777" w:rsidR="00366869" w:rsidRPr="00FA2343" w:rsidRDefault="00366869" w:rsidP="00366869">
      <w:pPr>
        <w:pStyle w:val="NormalWeb"/>
        <w:spacing w:line="276" w:lineRule="auto"/>
        <w:rPr>
          <w:rFonts w:ascii="Arial" w:hAnsi="Arial" w:cs="Arial"/>
        </w:rPr>
      </w:pPr>
      <w:r w:rsidRPr="00FA2343">
        <w:rPr>
          <w:rFonts w:ascii="Arial" w:hAnsi="Arial" w:cs="Arial"/>
        </w:rPr>
        <w:lastRenderedPageBreak/>
        <w:t>In her research, “Child Poverty and Education,”</w:t>
      </w:r>
      <w:r w:rsidRPr="00FA2343">
        <w:rPr>
          <w:rStyle w:val="FootnoteReference"/>
          <w:rFonts w:ascii="Arial" w:eastAsia="Times New Roman" w:hAnsi="Arial" w:cs="Arial"/>
        </w:rPr>
        <w:footnoteReference w:id="10"/>
      </w:r>
      <w:r w:rsidRPr="00FA2343">
        <w:rPr>
          <w:rFonts w:ascii="Arial" w:hAnsi="Arial" w:cs="Arial"/>
        </w:rPr>
        <w:t xml:space="preserve"> Goretti Horgan highlights the additional cost of division in education and recommends replacing the current expensive segregated education system with a socially integrated model and states that,</w:t>
      </w:r>
    </w:p>
    <w:p w14:paraId="72A799C9" w14:textId="77777777" w:rsidR="00366869" w:rsidRPr="00FA2343" w:rsidRDefault="00366869" w:rsidP="001C1683">
      <w:pPr>
        <w:pStyle w:val="NICCYBodyTest"/>
        <w:rPr>
          <w:i/>
          <w:iCs/>
          <w:color w:val="auto"/>
        </w:rPr>
      </w:pPr>
      <w:r w:rsidRPr="00FA2343">
        <w:rPr>
          <w:i/>
          <w:iCs/>
          <w:color w:val="auto"/>
        </w:rPr>
        <w:t>“...too much of the cost of education in Northern Ireland goes into maintaining a segregated system – segregated on lines of religion, social class and gender. Evidence from across the world is clear that mixed-ability schools with a good social mix provide the best educational outcomes. Our children deserve no less.”</w:t>
      </w:r>
      <w:r w:rsidRPr="00FA2343">
        <w:rPr>
          <w:rStyle w:val="FootnoteReference"/>
          <w:i/>
          <w:iCs/>
          <w:color w:val="auto"/>
        </w:rPr>
        <w:footnoteReference w:id="11"/>
      </w:r>
    </w:p>
    <w:p w14:paraId="69830EC3" w14:textId="252E28A9" w:rsidR="00366869" w:rsidRPr="00FA2343" w:rsidRDefault="00366869" w:rsidP="001C1683">
      <w:pPr>
        <w:pStyle w:val="NICCYBodyTest"/>
        <w:rPr>
          <w:color w:val="auto"/>
        </w:rPr>
      </w:pPr>
    </w:p>
    <w:p w14:paraId="76DAB395" w14:textId="530EFC4B" w:rsidR="00547447" w:rsidRPr="00FA2343" w:rsidRDefault="006C10AB" w:rsidP="001C1683">
      <w:pPr>
        <w:pStyle w:val="NICCYBodyTest"/>
        <w:rPr>
          <w:color w:val="auto"/>
        </w:rPr>
      </w:pPr>
      <w:r w:rsidRPr="00FA2343">
        <w:rPr>
          <w:color w:val="auto"/>
        </w:rPr>
        <w:t xml:space="preserve">In 2017, </w:t>
      </w:r>
      <w:r w:rsidR="00F05658" w:rsidRPr="00FA2343">
        <w:rPr>
          <w:color w:val="auto"/>
        </w:rPr>
        <w:t xml:space="preserve">NICCY </w:t>
      </w:r>
      <w:r w:rsidRPr="00FA2343">
        <w:rPr>
          <w:color w:val="auto"/>
        </w:rPr>
        <w:t xml:space="preserve"> issued advice on the cost of education in Northern </w:t>
      </w:r>
      <w:r w:rsidR="00980AD1" w:rsidRPr="00FA2343">
        <w:rPr>
          <w:color w:val="auto"/>
        </w:rPr>
        <w:t xml:space="preserve"> </w:t>
      </w:r>
      <w:r w:rsidR="00F11AF1" w:rsidRPr="00FA2343">
        <w:rPr>
          <w:rStyle w:val="FootnoteReference"/>
          <w:color w:val="auto"/>
        </w:rPr>
        <w:footnoteReference w:id="12"/>
      </w:r>
      <w:r w:rsidR="00980AD1" w:rsidRPr="00FA2343">
        <w:rPr>
          <w:color w:val="auto"/>
        </w:rPr>
        <w:t xml:space="preserve">.  </w:t>
      </w:r>
    </w:p>
    <w:p w14:paraId="3D3167DB" w14:textId="77777777" w:rsidR="00F751E9" w:rsidRPr="005D7033" w:rsidRDefault="00F751E9" w:rsidP="001C1683">
      <w:pPr>
        <w:pStyle w:val="NICCYBodyTest"/>
      </w:pPr>
    </w:p>
    <w:p w14:paraId="76098677" w14:textId="43D2FA73" w:rsidR="0047398A" w:rsidRPr="00632CE9" w:rsidRDefault="001C1683" w:rsidP="001C1683">
      <w:pPr>
        <w:pStyle w:val="NICCYBodyTest"/>
        <w:rPr>
          <w:b/>
          <w:bCs/>
          <w:color w:val="00B0F0"/>
        </w:rPr>
      </w:pPr>
      <w:r w:rsidRPr="00632CE9">
        <w:rPr>
          <w:b/>
          <w:bCs/>
          <w:color w:val="00B0F0"/>
        </w:rPr>
        <w:t>The Integrated Education Bill</w:t>
      </w:r>
    </w:p>
    <w:p w14:paraId="0889A2F5" w14:textId="2539919B" w:rsidR="001C1683" w:rsidRPr="00FA2343" w:rsidRDefault="00F751E9" w:rsidP="001C1683">
      <w:pPr>
        <w:pStyle w:val="NICCYBodyTest"/>
        <w:rPr>
          <w:color w:val="auto"/>
        </w:rPr>
      </w:pPr>
      <w:r w:rsidRPr="00FA2343">
        <w:rPr>
          <w:color w:val="auto"/>
        </w:rPr>
        <w:t xml:space="preserve">The aim of education in Northern Ireland must be the realisation of Article 29 of the UNCRC.  </w:t>
      </w:r>
      <w:r w:rsidR="001C1683" w:rsidRPr="00FA2343">
        <w:rPr>
          <w:color w:val="auto"/>
        </w:rPr>
        <w:t>The</w:t>
      </w:r>
      <w:r w:rsidRPr="00FA2343">
        <w:rPr>
          <w:color w:val="auto"/>
        </w:rPr>
        <w:t>refore</w:t>
      </w:r>
      <w:r w:rsidR="000D2850" w:rsidRPr="00FA2343">
        <w:rPr>
          <w:color w:val="auto"/>
        </w:rPr>
        <w:t>,</w:t>
      </w:r>
      <w:r w:rsidRPr="00FA2343">
        <w:rPr>
          <w:color w:val="auto"/>
        </w:rPr>
        <w:t xml:space="preserve"> the</w:t>
      </w:r>
      <w:r w:rsidR="001C1683" w:rsidRPr="00FA2343">
        <w:rPr>
          <w:color w:val="auto"/>
        </w:rPr>
        <w:t xml:space="preserve"> Commissioner welcomes the Integrated Education Bill</w:t>
      </w:r>
      <w:r w:rsidR="00F739C1" w:rsidRPr="00FA2343">
        <w:rPr>
          <w:rStyle w:val="FootnoteReference"/>
          <w:color w:val="auto"/>
        </w:rPr>
        <w:footnoteReference w:id="13"/>
      </w:r>
      <w:r w:rsidR="004942C0" w:rsidRPr="00FA2343">
        <w:rPr>
          <w:color w:val="auto"/>
        </w:rPr>
        <w:t>. T</w:t>
      </w:r>
      <w:r w:rsidR="001C1683" w:rsidRPr="00FA2343">
        <w:rPr>
          <w:color w:val="auto"/>
        </w:rPr>
        <w:t xml:space="preserve">he aims of integrated education, as outlined in the </w:t>
      </w:r>
      <w:r w:rsidR="00EF2F1A" w:rsidRPr="00FA2343">
        <w:rPr>
          <w:color w:val="auto"/>
        </w:rPr>
        <w:t>Bill</w:t>
      </w:r>
      <w:r w:rsidRPr="00FA2343">
        <w:rPr>
          <w:color w:val="auto"/>
        </w:rPr>
        <w:t xml:space="preserve"> as it will go some way to </w:t>
      </w:r>
      <w:r w:rsidR="001C1683" w:rsidRPr="00FA2343">
        <w:rPr>
          <w:color w:val="auto"/>
        </w:rPr>
        <w:t>the realisation of the rights</w:t>
      </w:r>
      <w:r w:rsidR="000D2850" w:rsidRPr="00FA2343">
        <w:rPr>
          <w:color w:val="auto"/>
        </w:rPr>
        <w:t xml:space="preserve"> of the child as</w:t>
      </w:r>
      <w:r w:rsidR="001C1683" w:rsidRPr="00FA2343">
        <w:rPr>
          <w:color w:val="auto"/>
        </w:rPr>
        <w:t xml:space="preserve"> enshrined in</w:t>
      </w:r>
      <w:r w:rsidR="000D2850" w:rsidRPr="00FA2343">
        <w:rPr>
          <w:color w:val="auto"/>
        </w:rPr>
        <w:t xml:space="preserve"> the UNCRC and</w:t>
      </w:r>
      <w:r w:rsidR="001C1683" w:rsidRPr="00FA2343">
        <w:rPr>
          <w:color w:val="auto"/>
        </w:rPr>
        <w:t xml:space="preserve"> Article 29</w:t>
      </w:r>
      <w:r w:rsidR="000D2850" w:rsidRPr="00FA2343">
        <w:rPr>
          <w:color w:val="auto"/>
        </w:rPr>
        <w:t xml:space="preserve"> in particular</w:t>
      </w:r>
      <w:r w:rsidR="00EF2F1A" w:rsidRPr="00FA2343">
        <w:rPr>
          <w:color w:val="auto"/>
        </w:rPr>
        <w:t>.</w:t>
      </w:r>
    </w:p>
    <w:p w14:paraId="3F2EE6E1" w14:textId="77777777" w:rsidR="00EF2F1A" w:rsidRPr="00FA2343" w:rsidRDefault="00EF2F1A" w:rsidP="001C1683">
      <w:pPr>
        <w:pStyle w:val="NICCYBodyTest"/>
        <w:rPr>
          <w:color w:val="auto"/>
        </w:rPr>
      </w:pPr>
    </w:p>
    <w:p w14:paraId="0771CB68" w14:textId="209863D2" w:rsidR="00EF2F1A" w:rsidRPr="00FA2343" w:rsidRDefault="00CF2DFB" w:rsidP="001C1683">
      <w:pPr>
        <w:pStyle w:val="NICCYBodyTest"/>
        <w:rPr>
          <w:color w:val="auto"/>
        </w:rPr>
      </w:pPr>
      <w:r w:rsidRPr="00FA2343">
        <w:rPr>
          <w:b/>
          <w:bCs/>
          <w:color w:val="auto"/>
        </w:rPr>
        <w:t xml:space="preserve">Clause </w:t>
      </w:r>
      <w:r w:rsidR="00EF2F1A" w:rsidRPr="00FA2343">
        <w:rPr>
          <w:b/>
          <w:bCs/>
          <w:color w:val="auto"/>
        </w:rPr>
        <w:t>2</w:t>
      </w:r>
      <w:r w:rsidR="00B92CFF" w:rsidRPr="00FA2343">
        <w:rPr>
          <w:color w:val="auto"/>
        </w:rPr>
        <w:t xml:space="preserve"> of the Bill</w:t>
      </w:r>
      <w:r w:rsidR="00802804" w:rsidRPr="00FA2343">
        <w:rPr>
          <w:color w:val="auto"/>
        </w:rPr>
        <w:t xml:space="preserve"> states t</w:t>
      </w:r>
      <w:r w:rsidR="00EF2F1A" w:rsidRPr="00FA2343">
        <w:rPr>
          <w:color w:val="auto"/>
        </w:rPr>
        <w:t>he purpose of integrated education is</w:t>
      </w:r>
      <w:r w:rsidR="00802804" w:rsidRPr="00FA2343">
        <w:rPr>
          <w:color w:val="auto"/>
        </w:rPr>
        <w:t>:</w:t>
      </w:r>
    </w:p>
    <w:p w14:paraId="3B2354C6" w14:textId="1B1101F2" w:rsidR="00EF2F1A" w:rsidRPr="00FA2343" w:rsidRDefault="00EF2F1A" w:rsidP="00EF2F1A">
      <w:pPr>
        <w:pStyle w:val="NICCYBodyTest"/>
        <w:ind w:left="397"/>
        <w:rPr>
          <w:color w:val="auto"/>
        </w:rPr>
      </w:pPr>
      <w:r w:rsidRPr="00FA2343">
        <w:rPr>
          <w:color w:val="auto"/>
        </w:rPr>
        <w:t>a. to deliver educational benefits to children and young persons</w:t>
      </w:r>
    </w:p>
    <w:p w14:paraId="2A681F82" w14:textId="340A25D5" w:rsidR="00EF2F1A" w:rsidRPr="00FA2343" w:rsidRDefault="00EF2F1A" w:rsidP="00EF2F1A">
      <w:pPr>
        <w:pStyle w:val="NICCYBodyTest"/>
        <w:ind w:left="397"/>
        <w:rPr>
          <w:color w:val="auto"/>
        </w:rPr>
      </w:pPr>
      <w:r w:rsidRPr="00FA2343">
        <w:rPr>
          <w:color w:val="auto"/>
        </w:rPr>
        <w:t>b. to promote the efficient and effective use of resources</w:t>
      </w:r>
    </w:p>
    <w:p w14:paraId="050B4796" w14:textId="0FFB39B9" w:rsidR="00EF2F1A" w:rsidRPr="00FA2343" w:rsidRDefault="00EF2F1A" w:rsidP="00EF2F1A">
      <w:pPr>
        <w:pStyle w:val="NICCYBodyTest"/>
        <w:ind w:left="397"/>
        <w:rPr>
          <w:color w:val="auto"/>
        </w:rPr>
      </w:pPr>
      <w:r w:rsidRPr="00FA2343">
        <w:rPr>
          <w:color w:val="auto"/>
        </w:rPr>
        <w:t>c. to promote equality of opportunity</w:t>
      </w:r>
    </w:p>
    <w:p w14:paraId="33E2322B" w14:textId="26EE8475" w:rsidR="00EF2F1A" w:rsidRPr="00FA2343" w:rsidRDefault="00EF2F1A" w:rsidP="00EF2F1A">
      <w:pPr>
        <w:pStyle w:val="NICCYBodyTest"/>
        <w:ind w:left="397"/>
        <w:rPr>
          <w:color w:val="auto"/>
        </w:rPr>
      </w:pPr>
      <w:r w:rsidRPr="00FA2343">
        <w:rPr>
          <w:color w:val="auto"/>
        </w:rPr>
        <w:t>d. to promote good relations; and</w:t>
      </w:r>
    </w:p>
    <w:p w14:paraId="6C1FF04C" w14:textId="028C5F6A" w:rsidR="00EF2F1A" w:rsidRPr="00FA2343" w:rsidRDefault="00EF2F1A" w:rsidP="00EF2F1A">
      <w:pPr>
        <w:pStyle w:val="NICCYBodyTest"/>
        <w:ind w:left="397"/>
        <w:rPr>
          <w:color w:val="auto"/>
        </w:rPr>
      </w:pPr>
      <w:r w:rsidRPr="00FA2343">
        <w:rPr>
          <w:color w:val="auto"/>
        </w:rPr>
        <w:lastRenderedPageBreak/>
        <w:t>e. to promote respect for identity, diversity and community cohesion.</w:t>
      </w:r>
    </w:p>
    <w:p w14:paraId="7222FBCA" w14:textId="6A57B658" w:rsidR="00CF2DFB" w:rsidRPr="00FA2343" w:rsidRDefault="00CF2DFB" w:rsidP="00EF2F1A">
      <w:pPr>
        <w:pStyle w:val="NICCYBodyTest"/>
        <w:rPr>
          <w:color w:val="auto"/>
        </w:rPr>
      </w:pPr>
    </w:p>
    <w:p w14:paraId="4E0BE16A" w14:textId="5E351550" w:rsidR="00BF0326" w:rsidRPr="00FA2343" w:rsidRDefault="00CF6998" w:rsidP="00BF0326">
      <w:pPr>
        <w:pStyle w:val="NICCYBodyTest"/>
        <w:rPr>
          <w:color w:val="auto"/>
        </w:rPr>
      </w:pPr>
      <w:r w:rsidRPr="00FA2343">
        <w:rPr>
          <w:b/>
          <w:bCs/>
          <w:color w:val="auto"/>
        </w:rPr>
        <w:t xml:space="preserve">NICCY recommends that </w:t>
      </w:r>
      <w:r w:rsidR="00DF7A79" w:rsidRPr="00FA2343">
        <w:rPr>
          <w:b/>
          <w:bCs/>
          <w:color w:val="auto"/>
        </w:rPr>
        <w:t>Clause 2</w:t>
      </w:r>
      <w:r w:rsidRPr="00FA2343">
        <w:rPr>
          <w:b/>
          <w:bCs/>
          <w:color w:val="auto"/>
        </w:rPr>
        <w:t xml:space="preserve"> should be revised to make explicit reference to </w:t>
      </w:r>
      <w:r w:rsidR="000A7655" w:rsidRPr="00FA2343">
        <w:rPr>
          <w:b/>
          <w:bCs/>
          <w:color w:val="auto"/>
        </w:rPr>
        <w:t>the UNCRC and provisions</w:t>
      </w:r>
      <w:r w:rsidR="00F52254" w:rsidRPr="00FA2343">
        <w:rPr>
          <w:b/>
          <w:bCs/>
          <w:color w:val="auto"/>
        </w:rPr>
        <w:t xml:space="preserve"> outlined in</w:t>
      </w:r>
      <w:r w:rsidR="000A7655" w:rsidRPr="00FA2343">
        <w:rPr>
          <w:b/>
          <w:bCs/>
          <w:color w:val="auto"/>
        </w:rPr>
        <w:t xml:space="preserve"> Article</w:t>
      </w:r>
      <w:r w:rsidR="004F5E60" w:rsidRPr="00FA2343">
        <w:rPr>
          <w:b/>
          <w:bCs/>
          <w:color w:val="auto"/>
        </w:rPr>
        <w:t xml:space="preserve">s 28 and </w:t>
      </w:r>
      <w:r w:rsidR="000A7655" w:rsidRPr="00FA2343">
        <w:rPr>
          <w:b/>
          <w:bCs/>
          <w:color w:val="auto"/>
        </w:rPr>
        <w:t>29</w:t>
      </w:r>
      <w:r w:rsidR="000A7655" w:rsidRPr="00FA2343">
        <w:rPr>
          <w:color w:val="auto"/>
        </w:rPr>
        <w:t xml:space="preserve">.  </w:t>
      </w:r>
    </w:p>
    <w:p w14:paraId="5D98E812" w14:textId="77777777" w:rsidR="00BF0326" w:rsidRPr="00FA2343" w:rsidRDefault="00BF0326" w:rsidP="00EF2F1A">
      <w:pPr>
        <w:pStyle w:val="NICCYBodyTest"/>
        <w:rPr>
          <w:color w:val="auto"/>
        </w:rPr>
      </w:pPr>
    </w:p>
    <w:p w14:paraId="198A9512" w14:textId="357F738F" w:rsidR="00EF2F1A" w:rsidRPr="00FA2343" w:rsidRDefault="00214F6A" w:rsidP="00EF2F1A">
      <w:pPr>
        <w:pStyle w:val="NICCYBodyTest"/>
        <w:rPr>
          <w:color w:val="auto"/>
        </w:rPr>
      </w:pPr>
      <w:r w:rsidRPr="00FA2343">
        <w:rPr>
          <w:b/>
          <w:bCs/>
          <w:color w:val="auto"/>
        </w:rPr>
        <w:t>Clause 3</w:t>
      </w:r>
      <w:r w:rsidRPr="00FA2343">
        <w:rPr>
          <w:color w:val="auto"/>
        </w:rPr>
        <w:t xml:space="preserve"> </w:t>
      </w:r>
      <w:r w:rsidR="00860024" w:rsidRPr="00FA2343">
        <w:rPr>
          <w:color w:val="auto"/>
        </w:rPr>
        <w:t>refers to advisory bodies the Department of Health must consult with</w:t>
      </w:r>
      <w:r w:rsidR="00E045EE" w:rsidRPr="00FA2343">
        <w:rPr>
          <w:color w:val="auto"/>
        </w:rPr>
        <w:t xml:space="preserve">.  NICCY as Child Rights Advisor to Government would expect to be consulted </w:t>
      </w:r>
      <w:r w:rsidR="0009322F" w:rsidRPr="00FA2343">
        <w:rPr>
          <w:color w:val="auto"/>
        </w:rPr>
        <w:t xml:space="preserve">when necessary. </w:t>
      </w:r>
      <w:r w:rsidR="00860024" w:rsidRPr="00FA2343">
        <w:rPr>
          <w:color w:val="auto"/>
        </w:rPr>
        <w:t xml:space="preserve"> </w:t>
      </w:r>
    </w:p>
    <w:p w14:paraId="0FA044E7" w14:textId="57C59E0C" w:rsidR="00EF2F1A" w:rsidRPr="00FA2343" w:rsidRDefault="00EF2F1A" w:rsidP="00EF2F1A">
      <w:pPr>
        <w:pStyle w:val="NICCYBodyTest"/>
        <w:rPr>
          <w:color w:val="auto"/>
        </w:rPr>
      </w:pPr>
    </w:p>
    <w:p w14:paraId="7C436F54" w14:textId="02C9B789" w:rsidR="007D072B" w:rsidRPr="00FA2343" w:rsidRDefault="00EF2F1A" w:rsidP="00EF2F1A">
      <w:pPr>
        <w:pStyle w:val="NICCYBodyTest"/>
        <w:rPr>
          <w:color w:val="auto"/>
        </w:rPr>
      </w:pPr>
      <w:r w:rsidRPr="00FA2343">
        <w:rPr>
          <w:color w:val="auto"/>
        </w:rPr>
        <w:t xml:space="preserve">The Commissioner is also supportive of </w:t>
      </w:r>
      <w:r w:rsidR="00871741" w:rsidRPr="00FA2343">
        <w:rPr>
          <w:b/>
          <w:bCs/>
          <w:color w:val="auto"/>
        </w:rPr>
        <w:t>C</w:t>
      </w:r>
      <w:r w:rsidR="008418F1" w:rsidRPr="00FA2343">
        <w:rPr>
          <w:b/>
          <w:bCs/>
          <w:color w:val="auto"/>
        </w:rPr>
        <w:t>lauses</w:t>
      </w:r>
      <w:r w:rsidRPr="00FA2343">
        <w:rPr>
          <w:b/>
          <w:bCs/>
          <w:color w:val="auto"/>
        </w:rPr>
        <w:t xml:space="preserve"> 4</w:t>
      </w:r>
      <w:r w:rsidRPr="00FA2343">
        <w:rPr>
          <w:color w:val="auto"/>
        </w:rPr>
        <w:t xml:space="preserve"> and </w:t>
      </w:r>
      <w:r w:rsidRPr="00FA2343">
        <w:rPr>
          <w:b/>
          <w:bCs/>
          <w:color w:val="auto"/>
        </w:rPr>
        <w:t>5</w:t>
      </w:r>
      <w:r w:rsidRPr="00FA2343">
        <w:rPr>
          <w:color w:val="auto"/>
        </w:rPr>
        <w:t>, relating to adding to the duties on the Department of Education in relation to integrated education, so that ‘promotion’ is added to the current duty ‘to encourage and facilitate’.</w:t>
      </w:r>
      <w:r w:rsidR="008418F1" w:rsidRPr="00FA2343">
        <w:rPr>
          <w:color w:val="auto"/>
        </w:rPr>
        <w:t xml:space="preserve"> Given th</w:t>
      </w:r>
      <w:r w:rsidR="00A51669" w:rsidRPr="00FA2343">
        <w:rPr>
          <w:color w:val="auto"/>
        </w:rPr>
        <w:t xml:space="preserve">at the </w:t>
      </w:r>
      <w:r w:rsidR="008418F1" w:rsidRPr="00FA2343">
        <w:rPr>
          <w:color w:val="auto"/>
        </w:rPr>
        <w:t>demand for integrated education outstrips current provision</w:t>
      </w:r>
      <w:r w:rsidR="007D072B" w:rsidRPr="00FA2343">
        <w:rPr>
          <w:rStyle w:val="FootnoteReference"/>
          <w:color w:val="auto"/>
        </w:rPr>
        <w:footnoteReference w:id="14"/>
      </w:r>
      <w:r w:rsidR="008418F1" w:rsidRPr="00FA2343">
        <w:rPr>
          <w:color w:val="auto"/>
        </w:rPr>
        <w:t xml:space="preserve">, and the 2016 Concluding Observation from the UN Committee on the Rights of the Child, it is important that DE seeks to increase this provision significantly. </w:t>
      </w:r>
    </w:p>
    <w:p w14:paraId="695DF7DE" w14:textId="77777777" w:rsidR="007D072B" w:rsidRPr="00FA2343" w:rsidRDefault="007D072B" w:rsidP="00EF2F1A">
      <w:pPr>
        <w:pStyle w:val="NICCYBodyTest"/>
        <w:rPr>
          <w:color w:val="auto"/>
        </w:rPr>
      </w:pPr>
    </w:p>
    <w:p w14:paraId="534D18EF" w14:textId="110FAF2F" w:rsidR="00EF2F1A" w:rsidRPr="00632CE9" w:rsidRDefault="008418F1" w:rsidP="00EF2F1A">
      <w:pPr>
        <w:pStyle w:val="NICCYBodyTest"/>
        <w:rPr>
          <w:i/>
          <w:iCs/>
        </w:rPr>
      </w:pPr>
      <w:r w:rsidRPr="00FA2343">
        <w:rPr>
          <w:color w:val="auto"/>
        </w:rPr>
        <w:t xml:space="preserve">For this </w:t>
      </w:r>
      <w:r w:rsidR="00F52254" w:rsidRPr="00FA2343">
        <w:rPr>
          <w:color w:val="auto"/>
        </w:rPr>
        <w:t>reason,</w:t>
      </w:r>
      <w:r w:rsidRPr="00FA2343">
        <w:rPr>
          <w:color w:val="auto"/>
        </w:rPr>
        <w:t xml:space="preserve"> NICCY also supports </w:t>
      </w:r>
      <w:r w:rsidR="00741B98" w:rsidRPr="00FA2343">
        <w:rPr>
          <w:b/>
          <w:bCs/>
          <w:color w:val="auto"/>
        </w:rPr>
        <w:t>C</w:t>
      </w:r>
      <w:r w:rsidRPr="00FA2343">
        <w:rPr>
          <w:b/>
          <w:bCs/>
          <w:color w:val="auto"/>
        </w:rPr>
        <w:t>lause 7</w:t>
      </w:r>
      <w:r w:rsidRPr="00FA2343">
        <w:rPr>
          <w:color w:val="auto"/>
        </w:rPr>
        <w:t xml:space="preserve"> which states that </w:t>
      </w:r>
      <w:r w:rsidRPr="00FA2343">
        <w:rPr>
          <w:i/>
          <w:iCs/>
          <w:color w:val="auto"/>
        </w:rPr>
        <w:t>‘when planning for the establishment of a new school education bodies must apply a presumption that it will be an integrated school unless that would be inappropriate by reason of special circumstance.</w:t>
      </w:r>
      <w:r w:rsidRPr="00632CE9">
        <w:rPr>
          <w:i/>
          <w:iCs/>
        </w:rPr>
        <w:t>’</w:t>
      </w:r>
    </w:p>
    <w:p w14:paraId="27D882BA" w14:textId="3FA9952F" w:rsidR="008418F1" w:rsidRDefault="008418F1" w:rsidP="00EF2F1A">
      <w:pPr>
        <w:pStyle w:val="NICCYBodyTest"/>
      </w:pPr>
    </w:p>
    <w:p w14:paraId="77FBF6FE" w14:textId="1473840B" w:rsidR="00032163" w:rsidRPr="00632CE9" w:rsidRDefault="00032163" w:rsidP="00EF2F1A">
      <w:pPr>
        <w:pStyle w:val="NICCYBodyTest"/>
        <w:rPr>
          <w:b/>
          <w:bCs/>
        </w:rPr>
      </w:pPr>
      <w:r w:rsidRPr="00632CE9">
        <w:rPr>
          <w:b/>
          <w:bCs/>
          <w:color w:val="FF0000"/>
        </w:rPr>
        <w:t>Implementation</w:t>
      </w:r>
      <w:r w:rsidRPr="00632CE9">
        <w:rPr>
          <w:b/>
          <w:bCs/>
        </w:rPr>
        <w:t xml:space="preserve"> </w:t>
      </w:r>
    </w:p>
    <w:p w14:paraId="04FA1DD7" w14:textId="0C5D69EF" w:rsidR="00B14B5F" w:rsidRPr="00FA2343" w:rsidRDefault="00032163" w:rsidP="00032163">
      <w:pPr>
        <w:pStyle w:val="NICCYBodyTest"/>
        <w:rPr>
          <w:color w:val="auto"/>
        </w:rPr>
      </w:pPr>
      <w:r w:rsidRPr="00FA2343">
        <w:rPr>
          <w:color w:val="auto"/>
        </w:rPr>
        <w:t xml:space="preserve">The Commissioner is mindful that the Independent Review of Education as outlined in New Decade, New Approach’ (2020) has commenced.  The NDNA commitment </w:t>
      </w:r>
      <w:r w:rsidR="00B45BAC" w:rsidRPr="00FA2343">
        <w:rPr>
          <w:color w:val="auto"/>
        </w:rPr>
        <w:t>is that the review will</w:t>
      </w:r>
      <w:r w:rsidR="00FA2343" w:rsidRPr="00FA2343">
        <w:rPr>
          <w:color w:val="auto"/>
        </w:rPr>
        <w:t>:</w:t>
      </w:r>
    </w:p>
    <w:p w14:paraId="3864536C" w14:textId="2A26F6EE" w:rsidR="00032163" w:rsidRPr="00FA2343" w:rsidRDefault="00656470" w:rsidP="00632CE9">
      <w:pPr>
        <w:pStyle w:val="NICCYBodyTest"/>
        <w:ind w:left="397"/>
        <w:rPr>
          <w:color w:val="auto"/>
        </w:rPr>
      </w:pPr>
      <w:r w:rsidRPr="00FA2343">
        <w:rPr>
          <w:color w:val="auto"/>
        </w:rPr>
        <w:t>“</w:t>
      </w:r>
      <w:r w:rsidR="00B45BAC" w:rsidRPr="00FA2343">
        <w:rPr>
          <w:i/>
          <w:iCs/>
          <w:color w:val="auto"/>
        </w:rPr>
        <w:t xml:space="preserve">focus on securing greater </w:t>
      </w:r>
      <w:r w:rsidR="0000777C" w:rsidRPr="00FA2343">
        <w:rPr>
          <w:i/>
          <w:iCs/>
          <w:color w:val="auto"/>
        </w:rPr>
        <w:t xml:space="preserve">efficiency in delivery costs, raising standards, access to the curriculum for all pupils and </w:t>
      </w:r>
      <w:r w:rsidR="00032163" w:rsidRPr="00FA2343">
        <w:rPr>
          <w:i/>
          <w:iCs/>
          <w:color w:val="auto"/>
        </w:rPr>
        <w:t>the prospects of moving towards a single education system.</w:t>
      </w:r>
      <w:r w:rsidR="00B14B5F" w:rsidRPr="00FA2343">
        <w:rPr>
          <w:i/>
          <w:iCs/>
          <w:color w:val="auto"/>
        </w:rPr>
        <w:t>”</w:t>
      </w:r>
    </w:p>
    <w:p w14:paraId="602E0377" w14:textId="00E31A2B" w:rsidR="00032163" w:rsidRPr="00FA2343" w:rsidRDefault="00032163" w:rsidP="00EF2F1A">
      <w:pPr>
        <w:pStyle w:val="NICCYBodyTest"/>
        <w:rPr>
          <w:color w:val="auto"/>
        </w:rPr>
      </w:pPr>
    </w:p>
    <w:p w14:paraId="236F9FCA" w14:textId="289BA430" w:rsidR="00B14B5F" w:rsidRPr="00FA2343" w:rsidRDefault="00B14B5F" w:rsidP="00EF2F1A">
      <w:pPr>
        <w:pStyle w:val="NICCYBodyTest"/>
        <w:rPr>
          <w:color w:val="auto"/>
        </w:rPr>
      </w:pPr>
      <w:r w:rsidRPr="00FA2343">
        <w:rPr>
          <w:color w:val="auto"/>
        </w:rPr>
        <w:lastRenderedPageBreak/>
        <w:t xml:space="preserve">It is clear that this Bill will provide a pathway to progressing the intentions outlined in NDNA. </w:t>
      </w:r>
    </w:p>
    <w:p w14:paraId="75F68B6B" w14:textId="77777777" w:rsidR="00F52254" w:rsidRPr="00FA2343" w:rsidRDefault="00F52254" w:rsidP="00EF2F1A">
      <w:pPr>
        <w:pStyle w:val="NICCYBodyTest"/>
        <w:rPr>
          <w:color w:val="auto"/>
        </w:rPr>
      </w:pPr>
    </w:p>
    <w:p w14:paraId="1816CB08" w14:textId="044602D6" w:rsidR="008418F1" w:rsidRPr="00FA2343" w:rsidRDefault="00B14B5F" w:rsidP="00EF2F1A">
      <w:pPr>
        <w:pStyle w:val="NICCYBodyTest"/>
        <w:rPr>
          <w:color w:val="auto"/>
        </w:rPr>
      </w:pPr>
      <w:r w:rsidRPr="00FA2343">
        <w:rPr>
          <w:color w:val="auto"/>
        </w:rPr>
        <w:t>Therefore</w:t>
      </w:r>
      <w:r w:rsidRPr="00FA2343">
        <w:rPr>
          <w:b/>
          <w:bCs/>
          <w:color w:val="auto"/>
        </w:rPr>
        <w:t xml:space="preserve"> </w:t>
      </w:r>
      <w:r w:rsidR="008418F1" w:rsidRPr="00FA2343">
        <w:rPr>
          <w:b/>
          <w:bCs/>
          <w:color w:val="auto"/>
        </w:rPr>
        <w:t>Clause 8</w:t>
      </w:r>
      <w:r w:rsidR="008418F1" w:rsidRPr="00FA2343">
        <w:rPr>
          <w:color w:val="auto"/>
        </w:rPr>
        <w:t xml:space="preserve">, placing a duty on DE to </w:t>
      </w:r>
      <w:r w:rsidR="008418F1" w:rsidRPr="00FA2343">
        <w:rPr>
          <w:i/>
          <w:iCs/>
          <w:color w:val="auto"/>
        </w:rPr>
        <w:t>‘prepare, publish and maintain a strategy for the encouragement, facilitation, promotion and provision of integrated education’</w:t>
      </w:r>
      <w:r w:rsidR="008418F1" w:rsidRPr="00FA2343">
        <w:rPr>
          <w:color w:val="auto"/>
        </w:rPr>
        <w:t xml:space="preserve">, and </w:t>
      </w:r>
      <w:r w:rsidR="00741B98" w:rsidRPr="00FA2343">
        <w:rPr>
          <w:b/>
          <w:bCs/>
          <w:color w:val="auto"/>
        </w:rPr>
        <w:t>C</w:t>
      </w:r>
      <w:r w:rsidR="008418F1" w:rsidRPr="00FA2343">
        <w:rPr>
          <w:b/>
          <w:bCs/>
          <w:color w:val="auto"/>
        </w:rPr>
        <w:t>lause 9</w:t>
      </w:r>
      <w:r w:rsidR="008418F1" w:rsidRPr="00FA2343">
        <w:rPr>
          <w:color w:val="auto"/>
        </w:rPr>
        <w:t xml:space="preserve"> on reporting are </w:t>
      </w:r>
      <w:r w:rsidRPr="00FA2343">
        <w:rPr>
          <w:color w:val="auto"/>
        </w:rPr>
        <w:t xml:space="preserve">both </w:t>
      </w:r>
      <w:r w:rsidR="008418F1" w:rsidRPr="00FA2343">
        <w:rPr>
          <w:color w:val="auto"/>
        </w:rPr>
        <w:t xml:space="preserve">supported by the </w:t>
      </w:r>
      <w:r w:rsidRPr="00FA2343">
        <w:rPr>
          <w:color w:val="auto"/>
        </w:rPr>
        <w:t>NICCY</w:t>
      </w:r>
      <w:r w:rsidR="008418F1" w:rsidRPr="00FA2343">
        <w:rPr>
          <w:color w:val="auto"/>
        </w:rPr>
        <w:t xml:space="preserve">. This should ensure a more proactive approach by the Department in meeting its responsibilities in relation to integrated education. However, </w:t>
      </w:r>
      <w:r w:rsidR="00D1572F" w:rsidRPr="00FA2343">
        <w:rPr>
          <w:b/>
          <w:bCs/>
          <w:color w:val="auto"/>
        </w:rPr>
        <w:t xml:space="preserve">NICCY strongly recommends that </w:t>
      </w:r>
      <w:r w:rsidR="008418F1" w:rsidRPr="00FA2343">
        <w:rPr>
          <w:b/>
          <w:bCs/>
          <w:color w:val="auto"/>
        </w:rPr>
        <w:t xml:space="preserve">that </w:t>
      </w:r>
      <w:r w:rsidR="00741B98" w:rsidRPr="00FA2343">
        <w:rPr>
          <w:b/>
          <w:bCs/>
          <w:color w:val="auto"/>
        </w:rPr>
        <w:t>C</w:t>
      </w:r>
      <w:r w:rsidR="008418F1" w:rsidRPr="00FA2343">
        <w:rPr>
          <w:b/>
          <w:bCs/>
          <w:color w:val="auto"/>
        </w:rPr>
        <w:t>lause 8 references Articles 28 and 29 of the UN Convention on the Rights of the Child</w:t>
      </w:r>
      <w:r w:rsidR="00D1572F" w:rsidRPr="00FA2343">
        <w:rPr>
          <w:b/>
          <w:bCs/>
          <w:color w:val="auto"/>
        </w:rPr>
        <w:t xml:space="preserve"> in accordance with the change proposed to Clause 2</w:t>
      </w:r>
      <w:r w:rsidR="003B4138" w:rsidRPr="00FA2343">
        <w:rPr>
          <w:color w:val="auto"/>
        </w:rPr>
        <w:t>.</w:t>
      </w:r>
    </w:p>
    <w:p w14:paraId="4EE309DD" w14:textId="41BF5951" w:rsidR="003B4138" w:rsidRDefault="003B4138" w:rsidP="00EF2F1A">
      <w:pPr>
        <w:pStyle w:val="NICCYBodyTest"/>
      </w:pPr>
    </w:p>
    <w:p w14:paraId="64D2515D" w14:textId="7FBF50FC" w:rsidR="00880BFE" w:rsidRPr="00632CE9" w:rsidRDefault="00880BFE" w:rsidP="00EF2F1A">
      <w:pPr>
        <w:pStyle w:val="NICCYBodyTest"/>
        <w:rPr>
          <w:b/>
          <w:bCs/>
          <w:color w:val="FF0000"/>
        </w:rPr>
      </w:pPr>
      <w:r w:rsidRPr="00632CE9">
        <w:rPr>
          <w:b/>
          <w:bCs/>
          <w:color w:val="FF0000"/>
        </w:rPr>
        <w:t>Conclusion</w:t>
      </w:r>
    </w:p>
    <w:p w14:paraId="1B8A125E" w14:textId="03C9DCBC" w:rsidR="00BC1650" w:rsidRPr="00FA2343" w:rsidRDefault="00BC1650" w:rsidP="00EF2F1A">
      <w:pPr>
        <w:pStyle w:val="NICCYBodyTest"/>
        <w:rPr>
          <w:color w:val="auto"/>
        </w:rPr>
      </w:pPr>
      <w:r w:rsidRPr="00FA2343">
        <w:rPr>
          <w:color w:val="auto"/>
        </w:rPr>
        <w:t xml:space="preserve">The Commissioner recognises that there is some concern with regard to </w:t>
      </w:r>
      <w:r w:rsidR="00D11B61" w:rsidRPr="00FA2343">
        <w:rPr>
          <w:color w:val="auto"/>
        </w:rPr>
        <w:t xml:space="preserve">parents and children wanting to have choice and whilst we believe that this is important </w:t>
      </w:r>
      <w:r w:rsidR="00EF74DC" w:rsidRPr="00FA2343">
        <w:rPr>
          <w:color w:val="auto"/>
        </w:rPr>
        <w:t xml:space="preserve">and </w:t>
      </w:r>
      <w:r w:rsidR="00FA2343" w:rsidRPr="00FA2343">
        <w:rPr>
          <w:color w:val="auto"/>
        </w:rPr>
        <w:t xml:space="preserve">is, indeed, </w:t>
      </w:r>
      <w:r w:rsidR="00EF74DC" w:rsidRPr="00FA2343">
        <w:rPr>
          <w:color w:val="auto"/>
        </w:rPr>
        <w:t>enshrined in the ECHR</w:t>
      </w:r>
      <w:r w:rsidR="009E4B7E" w:rsidRPr="00FA2343">
        <w:rPr>
          <w:color w:val="auto"/>
        </w:rPr>
        <w:t>,</w:t>
      </w:r>
      <w:r w:rsidR="00EF74DC" w:rsidRPr="00FA2343">
        <w:rPr>
          <w:color w:val="auto"/>
        </w:rPr>
        <w:t xml:space="preserve"> it is imperative that we have an education system that mee</w:t>
      </w:r>
      <w:r w:rsidR="009B5975" w:rsidRPr="00FA2343">
        <w:rPr>
          <w:color w:val="auto"/>
        </w:rPr>
        <w:t xml:space="preserve">ts the educational needs of all children and that the local school is the best school to do that. </w:t>
      </w:r>
    </w:p>
    <w:p w14:paraId="208EC394" w14:textId="41A24E05" w:rsidR="005B07C7" w:rsidRPr="00FA2343" w:rsidRDefault="005B07C7" w:rsidP="00EF2F1A">
      <w:pPr>
        <w:pStyle w:val="NICCYBodyTest"/>
        <w:rPr>
          <w:color w:val="auto"/>
        </w:rPr>
      </w:pPr>
    </w:p>
    <w:p w14:paraId="44E1D167" w14:textId="48C489D1" w:rsidR="003117B8" w:rsidRPr="00FA2343" w:rsidRDefault="003117B8" w:rsidP="003117B8">
      <w:pPr>
        <w:pStyle w:val="NICCYBodyTest"/>
        <w:rPr>
          <w:color w:val="auto"/>
        </w:rPr>
      </w:pPr>
      <w:r w:rsidRPr="00FA2343">
        <w:rPr>
          <w:color w:val="auto"/>
        </w:rPr>
        <w:t>NI continues to be a divided society</w:t>
      </w:r>
      <w:r w:rsidR="00FA2343" w:rsidRPr="00FA2343">
        <w:rPr>
          <w:color w:val="auto"/>
        </w:rPr>
        <w:t xml:space="preserve"> with progress to a shared future being frustratingly slow.  </w:t>
      </w:r>
      <w:r w:rsidRPr="00FA2343">
        <w:rPr>
          <w:color w:val="auto"/>
        </w:rPr>
        <w:t>It is over optimistic to suggest that integrated education will solve these issues.  However, children and young people continually demonstrate</w:t>
      </w:r>
      <w:r w:rsidRPr="00FA2343">
        <w:rPr>
          <w:rStyle w:val="FootnoteReference"/>
          <w:color w:val="auto"/>
        </w:rPr>
        <w:footnoteReference w:id="15"/>
      </w:r>
      <w:r w:rsidRPr="00FA2343">
        <w:rPr>
          <w:color w:val="auto"/>
        </w:rPr>
        <w:t xml:space="preserve"> that they want to live in a more integrated community and this Bill will </w:t>
      </w:r>
      <w:r w:rsidR="00FA2343" w:rsidRPr="00FA2343">
        <w:rPr>
          <w:color w:val="auto"/>
        </w:rPr>
        <w:t>a little</w:t>
      </w:r>
      <w:r w:rsidRPr="00FA2343">
        <w:rPr>
          <w:color w:val="auto"/>
        </w:rPr>
        <w:t xml:space="preserve"> way to achieving this.</w:t>
      </w:r>
    </w:p>
    <w:p w14:paraId="262B3E47" w14:textId="77777777" w:rsidR="003117B8" w:rsidRPr="00FA2343" w:rsidRDefault="003117B8" w:rsidP="003117B8">
      <w:pPr>
        <w:pStyle w:val="NICCYBodyTest"/>
        <w:rPr>
          <w:color w:val="auto"/>
        </w:rPr>
      </w:pPr>
    </w:p>
    <w:p w14:paraId="6400E5CF" w14:textId="692B3524" w:rsidR="003117B8" w:rsidRPr="00FA2343" w:rsidRDefault="003117B8" w:rsidP="003117B8">
      <w:pPr>
        <w:pStyle w:val="NICCYBodyTest"/>
        <w:rPr>
          <w:color w:val="auto"/>
        </w:rPr>
      </w:pPr>
      <w:r w:rsidRPr="00FA2343">
        <w:rPr>
          <w:color w:val="auto"/>
        </w:rPr>
        <w:t xml:space="preserve">The slow progress has been in spite of existing legislative provision particularly Article 64(1) of the Education Reform (Northern Ireland) Order 1989 as well as the UNCRC recommendation 72 (e) (outlined above).  The progression of this </w:t>
      </w:r>
      <w:r w:rsidR="00FA2343" w:rsidRPr="00FA2343">
        <w:rPr>
          <w:color w:val="auto"/>
        </w:rPr>
        <w:t>A</w:t>
      </w:r>
      <w:r w:rsidRPr="00FA2343">
        <w:rPr>
          <w:color w:val="auto"/>
        </w:rPr>
        <w:t>ct will go some way to give effect to existing legislation</w:t>
      </w:r>
      <w:r w:rsidR="00FA2343" w:rsidRPr="00FA2343">
        <w:rPr>
          <w:color w:val="auto"/>
        </w:rPr>
        <w:t xml:space="preserve">, </w:t>
      </w:r>
      <w:r w:rsidRPr="00FA2343">
        <w:rPr>
          <w:color w:val="auto"/>
        </w:rPr>
        <w:t xml:space="preserve">policy intent </w:t>
      </w:r>
      <w:r w:rsidR="00FA2343" w:rsidRPr="00FA2343">
        <w:rPr>
          <w:color w:val="auto"/>
        </w:rPr>
        <w:t xml:space="preserve">and the realisation of Children’s Right to education </w:t>
      </w:r>
      <w:r w:rsidRPr="00FA2343">
        <w:rPr>
          <w:color w:val="auto"/>
        </w:rPr>
        <w:t xml:space="preserve">in Northern Ireland. </w:t>
      </w:r>
    </w:p>
    <w:p w14:paraId="3DBC71C6" w14:textId="77777777" w:rsidR="00514341" w:rsidRPr="00FA2343" w:rsidRDefault="00514341" w:rsidP="00EF2F1A">
      <w:pPr>
        <w:pStyle w:val="NICCYBodyTest"/>
        <w:rPr>
          <w:color w:val="auto"/>
        </w:rPr>
      </w:pPr>
    </w:p>
    <w:p w14:paraId="26AD47ED" w14:textId="2A3D96F4" w:rsidR="005B07C7" w:rsidRPr="00FA2343" w:rsidRDefault="005B07C7" w:rsidP="00EF2F1A">
      <w:pPr>
        <w:pStyle w:val="NICCYBodyTest"/>
        <w:rPr>
          <w:color w:val="auto"/>
        </w:rPr>
      </w:pPr>
      <w:r w:rsidRPr="00FA2343">
        <w:rPr>
          <w:color w:val="auto"/>
        </w:rPr>
        <w:lastRenderedPageBreak/>
        <w:t>Therefore</w:t>
      </w:r>
      <w:r w:rsidR="000D15A8" w:rsidRPr="00FA2343">
        <w:rPr>
          <w:color w:val="auto"/>
        </w:rPr>
        <w:t>,</w:t>
      </w:r>
      <w:r w:rsidRPr="00FA2343">
        <w:rPr>
          <w:color w:val="auto"/>
        </w:rPr>
        <w:t xml:space="preserve"> </w:t>
      </w:r>
      <w:r w:rsidR="00165594" w:rsidRPr="00FA2343">
        <w:rPr>
          <w:color w:val="auto"/>
        </w:rPr>
        <w:t>NICCY</w:t>
      </w:r>
      <w:r w:rsidRPr="00FA2343">
        <w:rPr>
          <w:color w:val="auto"/>
        </w:rPr>
        <w:t xml:space="preserve"> welcomes the opportunity to </w:t>
      </w:r>
      <w:r w:rsidR="000B2FF6" w:rsidRPr="00FA2343">
        <w:rPr>
          <w:color w:val="auto"/>
        </w:rPr>
        <w:t>provide</w:t>
      </w:r>
      <w:r w:rsidRPr="00FA2343">
        <w:rPr>
          <w:color w:val="auto"/>
        </w:rPr>
        <w:t xml:space="preserve"> advice and evidence to the Committee on this Bill</w:t>
      </w:r>
      <w:r w:rsidR="00F74314" w:rsidRPr="00FA2343">
        <w:rPr>
          <w:color w:val="auto"/>
        </w:rPr>
        <w:t xml:space="preserve"> as it will </w:t>
      </w:r>
      <w:r w:rsidR="009E4B7E" w:rsidRPr="00FA2343">
        <w:rPr>
          <w:color w:val="auto"/>
        </w:rPr>
        <w:t>further contribute</w:t>
      </w:r>
      <w:r w:rsidR="00F74314" w:rsidRPr="00FA2343">
        <w:rPr>
          <w:color w:val="auto"/>
        </w:rPr>
        <w:t xml:space="preserve"> to </w:t>
      </w:r>
      <w:r w:rsidR="009E4B7E" w:rsidRPr="00FA2343">
        <w:rPr>
          <w:color w:val="auto"/>
        </w:rPr>
        <w:t>measures</w:t>
      </w:r>
      <w:r w:rsidR="00F74314" w:rsidRPr="00FA2343">
        <w:rPr>
          <w:color w:val="auto"/>
        </w:rPr>
        <w:t xml:space="preserve"> </w:t>
      </w:r>
      <w:r w:rsidR="009E4B7E" w:rsidRPr="00FA2343">
        <w:rPr>
          <w:color w:val="auto"/>
        </w:rPr>
        <w:t xml:space="preserve">which </w:t>
      </w:r>
      <w:r w:rsidR="00F74314" w:rsidRPr="00FA2343">
        <w:rPr>
          <w:color w:val="auto"/>
        </w:rPr>
        <w:t xml:space="preserve">will realise </w:t>
      </w:r>
      <w:r w:rsidR="000B2FF6" w:rsidRPr="00FA2343">
        <w:rPr>
          <w:color w:val="auto"/>
        </w:rPr>
        <w:t>children’s</w:t>
      </w:r>
      <w:r w:rsidR="00F74314" w:rsidRPr="00FA2343">
        <w:rPr>
          <w:color w:val="auto"/>
        </w:rPr>
        <w:t xml:space="preserve"> rights</w:t>
      </w:r>
      <w:r w:rsidR="00165594" w:rsidRPr="00FA2343">
        <w:rPr>
          <w:color w:val="auto"/>
        </w:rPr>
        <w:t xml:space="preserve"> in Northern Ireland’s education system</w:t>
      </w:r>
      <w:r w:rsidR="00F74314" w:rsidRPr="00FA2343">
        <w:rPr>
          <w:color w:val="auto"/>
        </w:rPr>
        <w:t xml:space="preserve">. </w:t>
      </w:r>
    </w:p>
    <w:p w14:paraId="776545D5" w14:textId="77777777" w:rsidR="00B94B10" w:rsidRDefault="00B94B10" w:rsidP="00EF2F1A">
      <w:pPr>
        <w:pStyle w:val="NICCYBodyTest"/>
      </w:pPr>
    </w:p>
    <w:p w14:paraId="5E69AA3F" w14:textId="77777777" w:rsidR="00E54A32" w:rsidRPr="00366869" w:rsidRDefault="00E54A32" w:rsidP="00EF2F1A">
      <w:pPr>
        <w:pStyle w:val="NICCYBodyTest"/>
      </w:pPr>
    </w:p>
    <w:sectPr w:rsidR="00E54A32" w:rsidRPr="00366869"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B50D1" w14:textId="77777777" w:rsidR="00551156" w:rsidRDefault="00551156" w:rsidP="00280C3B">
      <w:r>
        <w:separator/>
      </w:r>
    </w:p>
  </w:endnote>
  <w:endnote w:type="continuationSeparator" w:id="0">
    <w:p w14:paraId="33B4269A" w14:textId="77777777" w:rsidR="00551156" w:rsidRDefault="00551156"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E0F3" w14:textId="77777777" w:rsidR="008E7345" w:rsidRDefault="008E7345"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68FD1" w14:textId="77777777" w:rsidR="008E7345" w:rsidRDefault="008E7345"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760E" w14:textId="6874CD9E" w:rsidR="008E7345" w:rsidRPr="007E4F57" w:rsidRDefault="008E7345">
    <w:pPr>
      <w:pStyle w:val="Footer"/>
      <w:jc w:val="center"/>
      <w:rPr>
        <w:rFonts w:ascii="Arial" w:hAnsi="Arial" w:cs="Arial"/>
        <w:sz w:val="20"/>
        <w:szCs w:val="20"/>
      </w:rPr>
    </w:pPr>
    <w:r w:rsidRPr="007E4F57">
      <w:rPr>
        <w:rFonts w:ascii="Arial" w:hAnsi="Arial" w:cs="Arial"/>
        <w:sz w:val="20"/>
        <w:szCs w:val="20"/>
      </w:rPr>
      <w:fldChar w:fldCharType="begin"/>
    </w:r>
    <w:r w:rsidRPr="007E4F57">
      <w:rPr>
        <w:rFonts w:ascii="Arial" w:hAnsi="Arial" w:cs="Arial"/>
        <w:sz w:val="20"/>
        <w:szCs w:val="20"/>
      </w:rPr>
      <w:instrText xml:space="preserve"> PAGE   \* MERGEFORMAT </w:instrText>
    </w:r>
    <w:r w:rsidRPr="007E4F57">
      <w:rPr>
        <w:rFonts w:ascii="Arial" w:hAnsi="Arial" w:cs="Arial"/>
        <w:sz w:val="20"/>
        <w:szCs w:val="20"/>
      </w:rPr>
      <w:fldChar w:fldCharType="separate"/>
    </w:r>
    <w:r w:rsidR="002D2C23">
      <w:rPr>
        <w:rFonts w:ascii="Arial" w:hAnsi="Arial" w:cs="Arial"/>
        <w:noProof/>
        <w:sz w:val="20"/>
        <w:szCs w:val="20"/>
      </w:rPr>
      <w:t>1</w:t>
    </w:r>
    <w:r w:rsidRPr="007E4F57">
      <w:rPr>
        <w:rFonts w:ascii="Arial" w:hAnsi="Arial" w:cs="Arial"/>
        <w:sz w:val="20"/>
        <w:szCs w:val="20"/>
      </w:rPr>
      <w:fldChar w:fldCharType="end"/>
    </w:r>
  </w:p>
  <w:p w14:paraId="5416F93C" w14:textId="77777777" w:rsidR="008E7345" w:rsidRPr="008C32B9" w:rsidRDefault="008E7345" w:rsidP="00D81956">
    <w:pPr>
      <w:pStyle w:val="Footer"/>
      <w:ind w:right="360"/>
      <w:rPr>
        <w:rFonts w:ascii="Arial" w:hAnsi="Arial" w:cs="Arial"/>
        <w:color w:val="41404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C0AC" w14:textId="77777777" w:rsidR="00551156" w:rsidRDefault="00551156" w:rsidP="00280C3B">
      <w:r>
        <w:separator/>
      </w:r>
    </w:p>
  </w:footnote>
  <w:footnote w:type="continuationSeparator" w:id="0">
    <w:p w14:paraId="62692604" w14:textId="77777777" w:rsidR="00551156" w:rsidRDefault="00551156" w:rsidP="00280C3B">
      <w:r>
        <w:continuationSeparator/>
      </w:r>
    </w:p>
  </w:footnote>
  <w:footnote w:id="1">
    <w:p w14:paraId="689DAB1B" w14:textId="77777777" w:rsidR="006266BB" w:rsidRPr="005D7033" w:rsidRDefault="006266BB" w:rsidP="006266BB">
      <w:pPr>
        <w:pStyle w:val="FootnoteText"/>
        <w:contextualSpacing/>
        <w:rPr>
          <w:rFonts w:ascii="Arial" w:hAnsi="Arial" w:cs="Arial"/>
          <w:color w:val="404040"/>
          <w:sz w:val="20"/>
          <w:szCs w:val="20"/>
        </w:rPr>
      </w:pPr>
      <w:r w:rsidRPr="005D7033">
        <w:rPr>
          <w:rStyle w:val="FootnoteReference"/>
          <w:rFonts w:ascii="Arial" w:hAnsi="Arial" w:cs="Arial"/>
          <w:color w:val="404040"/>
          <w:sz w:val="20"/>
          <w:szCs w:val="20"/>
        </w:rPr>
        <w:footnoteRef/>
      </w:r>
      <w:r w:rsidRPr="005D7033">
        <w:rPr>
          <w:rFonts w:ascii="Arial" w:hAnsi="Arial" w:cs="Arial"/>
          <w:color w:val="404040"/>
          <w:sz w:val="20"/>
          <w:szCs w:val="20"/>
        </w:rPr>
        <w:t xml:space="preserve"> </w:t>
      </w:r>
      <w:r w:rsidRPr="005D7033">
        <w:rPr>
          <w:rFonts w:ascii="Arial" w:hAnsi="Arial" w:cs="Arial"/>
          <w:i/>
          <w:color w:val="404040"/>
          <w:sz w:val="20"/>
          <w:szCs w:val="20"/>
        </w:rPr>
        <w:t xml:space="preserve">Op cit </w:t>
      </w:r>
      <w:r w:rsidRPr="005D7033">
        <w:rPr>
          <w:rFonts w:ascii="Arial" w:hAnsi="Arial" w:cs="Arial"/>
          <w:color w:val="404040"/>
          <w:sz w:val="20"/>
          <w:szCs w:val="20"/>
        </w:rPr>
        <w:t>112.</w:t>
      </w:r>
    </w:p>
  </w:footnote>
  <w:footnote w:id="2">
    <w:p w14:paraId="03BA1609" w14:textId="77777777" w:rsidR="006266BB" w:rsidRPr="005D7033" w:rsidRDefault="006266BB" w:rsidP="006266BB">
      <w:pPr>
        <w:pStyle w:val="FootnoteText"/>
        <w:contextualSpacing/>
        <w:rPr>
          <w:rFonts w:ascii="Arial" w:hAnsi="Arial" w:cs="Arial"/>
          <w:color w:val="404040"/>
          <w:sz w:val="20"/>
          <w:szCs w:val="20"/>
        </w:rPr>
      </w:pPr>
      <w:r w:rsidRPr="005D7033">
        <w:rPr>
          <w:rStyle w:val="FootnoteReference"/>
          <w:rFonts w:ascii="Arial" w:hAnsi="Arial" w:cs="Arial"/>
          <w:color w:val="404040"/>
          <w:sz w:val="20"/>
          <w:szCs w:val="20"/>
        </w:rPr>
        <w:footnoteRef/>
      </w:r>
      <w:r w:rsidRPr="005D7033">
        <w:rPr>
          <w:rFonts w:ascii="Arial" w:hAnsi="Arial" w:cs="Arial"/>
          <w:color w:val="404040"/>
          <w:sz w:val="20"/>
          <w:szCs w:val="20"/>
        </w:rPr>
        <w:t xml:space="preserve"> </w:t>
      </w:r>
      <w:r w:rsidRPr="005D7033">
        <w:rPr>
          <w:rFonts w:ascii="Arial" w:hAnsi="Arial" w:cs="Arial"/>
          <w:i/>
          <w:color w:val="404040"/>
          <w:sz w:val="20"/>
          <w:szCs w:val="20"/>
        </w:rPr>
        <w:t>Ibid</w:t>
      </w:r>
      <w:r w:rsidRPr="005D7033">
        <w:rPr>
          <w:rFonts w:ascii="Arial" w:hAnsi="Arial" w:cs="Arial"/>
          <w:color w:val="404040"/>
          <w:sz w:val="20"/>
          <w:szCs w:val="20"/>
        </w:rPr>
        <w:t>.</w:t>
      </w:r>
    </w:p>
  </w:footnote>
  <w:footnote w:id="3">
    <w:p w14:paraId="14EC07FA" w14:textId="77777777" w:rsidR="006266BB" w:rsidRPr="005D7033" w:rsidRDefault="006266BB" w:rsidP="006266BB">
      <w:pPr>
        <w:contextualSpacing/>
        <w:rPr>
          <w:rFonts w:ascii="Arial" w:hAnsi="Arial" w:cs="Arial"/>
          <w:color w:val="404040"/>
        </w:rPr>
      </w:pPr>
      <w:r w:rsidRPr="005D7033">
        <w:rPr>
          <w:rStyle w:val="FootnoteReference"/>
          <w:rFonts w:ascii="Arial" w:hAnsi="Arial" w:cs="Arial"/>
          <w:color w:val="404040"/>
        </w:rPr>
        <w:footnoteRef/>
      </w:r>
      <w:r w:rsidRPr="005D7033">
        <w:rPr>
          <w:rFonts w:ascii="Arial" w:hAnsi="Arial" w:cs="Arial"/>
          <w:color w:val="404040"/>
        </w:rPr>
        <w:t xml:space="preserve"> UNESCO </w:t>
      </w:r>
      <w:r w:rsidRPr="005D7033">
        <w:rPr>
          <w:rFonts w:ascii="Arial" w:hAnsi="Arial" w:cs="Arial"/>
          <w:bCs/>
          <w:color w:val="404040"/>
          <w:lang w:eastAsia="en-GB"/>
        </w:rPr>
        <w:t xml:space="preserve">Convention against Discrimination in Education 1960, </w:t>
      </w:r>
      <w:r w:rsidRPr="005D7033">
        <w:rPr>
          <w:rFonts w:ascii="Arial" w:hAnsi="Arial" w:cs="Arial"/>
          <w:color w:val="404040"/>
          <w:lang w:eastAsia="en-GB"/>
        </w:rPr>
        <w:t>14 December 1960</w:t>
      </w:r>
    </w:p>
  </w:footnote>
  <w:footnote w:id="4">
    <w:p w14:paraId="47F82C51" w14:textId="77777777" w:rsidR="00F5294F" w:rsidRPr="005D7033" w:rsidRDefault="00F5294F" w:rsidP="00F5294F">
      <w:pPr>
        <w:pStyle w:val="FootnoteText"/>
        <w:contextualSpacing/>
        <w:rPr>
          <w:rFonts w:ascii="Arial" w:hAnsi="Arial" w:cs="Arial"/>
          <w:color w:val="404040"/>
          <w:sz w:val="20"/>
          <w:szCs w:val="20"/>
          <w:lang w:val="en-GB"/>
        </w:rPr>
      </w:pPr>
      <w:r w:rsidRPr="005D7033">
        <w:rPr>
          <w:rStyle w:val="FootnoteReference"/>
          <w:rFonts w:ascii="Arial" w:hAnsi="Arial" w:cs="Arial"/>
          <w:color w:val="404040"/>
          <w:sz w:val="20"/>
          <w:szCs w:val="20"/>
        </w:rPr>
        <w:footnoteRef/>
      </w:r>
      <w:r w:rsidRPr="005D7033">
        <w:rPr>
          <w:rFonts w:ascii="Arial" w:hAnsi="Arial" w:cs="Arial"/>
          <w:color w:val="404040"/>
          <w:sz w:val="20"/>
          <w:szCs w:val="20"/>
        </w:rPr>
        <w:t xml:space="preserve"> </w:t>
      </w:r>
      <w:r w:rsidRPr="005D7033">
        <w:rPr>
          <w:rFonts w:ascii="Arial" w:hAnsi="Arial" w:cs="Arial"/>
          <w:color w:val="404040"/>
          <w:sz w:val="20"/>
          <w:szCs w:val="20"/>
          <w:lang w:val="en-GB"/>
        </w:rPr>
        <w:t xml:space="preserve">Para 72, </w:t>
      </w:r>
      <w:r w:rsidRPr="005D7033">
        <w:rPr>
          <w:rFonts w:ascii="Arial" w:hAnsi="Arial" w:cs="Arial"/>
          <w:i/>
          <w:color w:val="404040"/>
          <w:sz w:val="20"/>
          <w:szCs w:val="20"/>
          <w:lang w:val="en-GB"/>
        </w:rPr>
        <w:t>Ibid.</w:t>
      </w:r>
    </w:p>
  </w:footnote>
  <w:footnote w:id="5">
    <w:p w14:paraId="1A63667D" w14:textId="77777777" w:rsidR="008E7345" w:rsidRPr="005D7033" w:rsidRDefault="008E7345" w:rsidP="00366869">
      <w:pPr>
        <w:pStyle w:val="FootnoteText"/>
        <w:contextualSpacing/>
        <w:rPr>
          <w:rFonts w:ascii="Arial" w:hAnsi="Arial" w:cs="Arial"/>
          <w:color w:val="404040"/>
          <w:sz w:val="20"/>
          <w:szCs w:val="20"/>
        </w:rPr>
      </w:pPr>
      <w:r w:rsidRPr="005D7033">
        <w:rPr>
          <w:rStyle w:val="FootnoteReference"/>
          <w:rFonts w:ascii="Arial" w:hAnsi="Arial" w:cs="Arial"/>
          <w:color w:val="404040"/>
          <w:sz w:val="20"/>
          <w:szCs w:val="20"/>
        </w:rPr>
        <w:footnoteRef/>
      </w:r>
      <w:r w:rsidRPr="005D7033">
        <w:rPr>
          <w:rFonts w:ascii="Arial" w:hAnsi="Arial" w:cs="Arial"/>
          <w:color w:val="404040"/>
          <w:sz w:val="20"/>
          <w:szCs w:val="20"/>
        </w:rPr>
        <w:t xml:space="preserve"> Department of Education - http://www.deni.gov.uk/16-schools-integratedschools_pg.htm</w:t>
      </w:r>
    </w:p>
  </w:footnote>
  <w:footnote w:id="6">
    <w:p w14:paraId="725F813B" w14:textId="77777777" w:rsidR="008E7345" w:rsidRPr="005D7033" w:rsidRDefault="008E7345" w:rsidP="00366869">
      <w:pPr>
        <w:pStyle w:val="FootnoteText"/>
        <w:contextualSpacing/>
        <w:rPr>
          <w:rFonts w:ascii="Arial" w:hAnsi="Arial" w:cs="Arial"/>
          <w:color w:val="404040"/>
          <w:sz w:val="20"/>
          <w:szCs w:val="20"/>
        </w:rPr>
      </w:pPr>
      <w:r w:rsidRPr="005D7033">
        <w:rPr>
          <w:rStyle w:val="FootnoteReference"/>
          <w:rFonts w:ascii="Arial" w:hAnsi="Arial" w:cs="Arial"/>
          <w:color w:val="404040"/>
          <w:sz w:val="20"/>
          <w:szCs w:val="20"/>
        </w:rPr>
        <w:footnoteRef/>
      </w:r>
      <w:r w:rsidRPr="005D7033">
        <w:rPr>
          <w:rFonts w:ascii="Arial" w:hAnsi="Arial" w:cs="Arial"/>
          <w:color w:val="404040"/>
          <w:sz w:val="20"/>
          <w:szCs w:val="20"/>
        </w:rPr>
        <w:t xml:space="preserve"> Article 64(1) of the Education Reform (Northern Ireland) Order 1989: </w:t>
      </w:r>
    </w:p>
    <w:p w14:paraId="54ED9AA3" w14:textId="77777777" w:rsidR="008E7345" w:rsidRPr="005D7033" w:rsidRDefault="008E7345" w:rsidP="00366869">
      <w:pPr>
        <w:pStyle w:val="FootnoteText"/>
        <w:contextualSpacing/>
        <w:rPr>
          <w:rFonts w:ascii="Arial" w:hAnsi="Arial" w:cs="Arial"/>
          <w:color w:val="404040"/>
          <w:sz w:val="20"/>
          <w:szCs w:val="20"/>
        </w:rPr>
      </w:pPr>
      <w:r w:rsidRPr="005D7033">
        <w:rPr>
          <w:rFonts w:ascii="Arial" w:hAnsi="Arial" w:cs="Arial"/>
          <w:i/>
          <w:color w:val="404040"/>
          <w:sz w:val="20"/>
          <w:szCs w:val="20"/>
        </w:rPr>
        <w:t>“It shall be the duty of the Department to encourage and facilitate the development of integrated education, that is, the education together at school of Protestant and Roman Catholic pupils”</w:t>
      </w:r>
      <w:r w:rsidRPr="005D7033">
        <w:rPr>
          <w:rFonts w:ascii="Arial" w:hAnsi="Arial" w:cs="Arial"/>
          <w:color w:val="404040"/>
          <w:sz w:val="20"/>
          <w:szCs w:val="20"/>
        </w:rPr>
        <w:t xml:space="preserve">.  </w:t>
      </w:r>
    </w:p>
  </w:footnote>
  <w:footnote w:id="7">
    <w:p w14:paraId="1510A1EE" w14:textId="597677D6" w:rsidR="008E1C95" w:rsidRDefault="008E1C95" w:rsidP="009E4B7E">
      <w:pPr>
        <w:spacing w:after="160" w:line="259" w:lineRule="auto"/>
      </w:pPr>
      <w:r>
        <w:rPr>
          <w:rStyle w:val="FootnoteReference"/>
        </w:rPr>
        <w:footnoteRef/>
      </w:r>
      <w:r>
        <w:t xml:space="preserve"> Less than 1% pupils </w:t>
      </w:r>
      <w:r w:rsidR="003F7DB9">
        <w:t>‘</w:t>
      </w:r>
      <w:r>
        <w:t>classified</w:t>
      </w:r>
      <w:r w:rsidR="003F7DB9">
        <w:t>’</w:t>
      </w:r>
      <w:r>
        <w:t xml:space="preserve"> as </w:t>
      </w:r>
      <w:r w:rsidR="00B37C24">
        <w:t>Protestant</w:t>
      </w:r>
      <w:r>
        <w:t xml:space="preserve"> attend Catholic maintained schools; 8% </w:t>
      </w:r>
      <w:r w:rsidR="003F7DB9">
        <w:t xml:space="preserve">of pupils </w:t>
      </w:r>
      <w:r>
        <w:t>in controlled primaries are Catholic.</w:t>
      </w:r>
    </w:p>
    <w:p w14:paraId="56BB3891" w14:textId="3A20E5F4" w:rsidR="008E1C95" w:rsidRPr="00632CE9" w:rsidRDefault="008E1C95">
      <w:pPr>
        <w:pStyle w:val="FootnoteText"/>
        <w:rPr>
          <w:lang w:val="en-GB"/>
        </w:rPr>
      </w:pPr>
    </w:p>
  </w:footnote>
  <w:footnote w:id="8">
    <w:p w14:paraId="3A522FC3" w14:textId="77777777" w:rsidR="008E7345" w:rsidRPr="005D7033" w:rsidRDefault="008E7345" w:rsidP="00366869">
      <w:pPr>
        <w:pStyle w:val="FootnoteText"/>
        <w:rPr>
          <w:rFonts w:ascii="Arial" w:hAnsi="Arial" w:cs="Arial"/>
          <w:color w:val="404040"/>
          <w:sz w:val="20"/>
          <w:szCs w:val="20"/>
          <w:lang w:val="en-GB"/>
        </w:rPr>
      </w:pPr>
      <w:r w:rsidRPr="005D7033">
        <w:rPr>
          <w:rStyle w:val="FootnoteReference"/>
          <w:rFonts w:ascii="Arial" w:hAnsi="Arial" w:cs="Arial"/>
          <w:color w:val="404040"/>
          <w:sz w:val="20"/>
          <w:szCs w:val="20"/>
        </w:rPr>
        <w:footnoteRef/>
      </w:r>
      <w:r w:rsidRPr="005D7033">
        <w:rPr>
          <w:rFonts w:ascii="Arial" w:hAnsi="Arial" w:cs="Arial"/>
          <w:color w:val="404040"/>
          <w:sz w:val="20"/>
          <w:szCs w:val="20"/>
        </w:rPr>
        <w:t xml:space="preserve"> Section 2(3) of, and paragraph 8(2) of Schedule 1 to, the Education Act (Northern Ireland) 2014 </w:t>
      </w:r>
    </w:p>
  </w:footnote>
  <w:footnote w:id="9">
    <w:p w14:paraId="7DFF2FCA" w14:textId="77777777" w:rsidR="008E7345" w:rsidRPr="00632CE9" w:rsidRDefault="008E7345" w:rsidP="00366869">
      <w:pPr>
        <w:pStyle w:val="FootnoteText"/>
        <w:rPr>
          <w:rFonts w:ascii="Arial" w:hAnsi="Arial" w:cs="Arial"/>
          <w:color w:val="404040"/>
          <w:sz w:val="20"/>
          <w:szCs w:val="20"/>
          <w:vertAlign w:val="superscript"/>
          <w:lang w:val="en-GB"/>
        </w:rPr>
      </w:pPr>
      <w:r w:rsidRPr="005D7033">
        <w:rPr>
          <w:rStyle w:val="FootnoteReference"/>
          <w:rFonts w:ascii="Arial" w:hAnsi="Arial" w:cs="Arial"/>
          <w:color w:val="404040"/>
          <w:sz w:val="20"/>
          <w:szCs w:val="20"/>
        </w:rPr>
        <w:footnoteRef/>
      </w:r>
      <w:r w:rsidRPr="005D7033">
        <w:rPr>
          <w:rFonts w:ascii="Arial" w:hAnsi="Arial" w:cs="Arial"/>
          <w:color w:val="404040"/>
          <w:sz w:val="20"/>
          <w:szCs w:val="20"/>
        </w:rPr>
        <w:t xml:space="preserve"> </w:t>
      </w:r>
      <w:r w:rsidRPr="00632CE9">
        <w:rPr>
          <w:rFonts w:ascii="Arial" w:hAnsi="Arial" w:cs="Arial"/>
          <w:color w:val="404040"/>
          <w:sz w:val="20"/>
          <w:szCs w:val="20"/>
          <w:vertAlign w:val="superscript"/>
          <w:lang w:val="en-GB"/>
        </w:rPr>
        <w:t xml:space="preserve">Section 3, </w:t>
      </w:r>
      <w:r w:rsidRPr="00632CE9">
        <w:rPr>
          <w:rFonts w:ascii="Arial" w:hAnsi="Arial" w:cs="Arial"/>
          <w:color w:val="404040"/>
          <w:sz w:val="20"/>
          <w:szCs w:val="20"/>
          <w:vertAlign w:val="superscript"/>
        </w:rPr>
        <w:t>Shared Education Act (Northern Ireland) 2016.</w:t>
      </w:r>
    </w:p>
  </w:footnote>
  <w:footnote w:id="10">
    <w:p w14:paraId="562D658A" w14:textId="77777777" w:rsidR="008E7345" w:rsidRPr="00632CE9" w:rsidRDefault="008E7345" w:rsidP="00366869">
      <w:pPr>
        <w:pStyle w:val="NormalWeb"/>
        <w:spacing w:before="0" w:beforeAutospacing="0" w:after="0" w:afterAutospacing="0"/>
        <w:contextualSpacing/>
        <w:rPr>
          <w:rFonts w:ascii="Arial" w:hAnsi="Arial" w:cs="Arial"/>
          <w:color w:val="404040"/>
          <w:sz w:val="20"/>
          <w:szCs w:val="20"/>
          <w:vertAlign w:val="superscript"/>
        </w:rPr>
      </w:pPr>
      <w:r w:rsidRPr="000D15A8">
        <w:rPr>
          <w:rStyle w:val="FootnoteReference"/>
          <w:rFonts w:ascii="Arial" w:eastAsia="Times New Roman" w:hAnsi="Arial" w:cs="Arial"/>
          <w:color w:val="404040"/>
          <w:sz w:val="20"/>
          <w:szCs w:val="20"/>
        </w:rPr>
        <w:footnoteRef/>
      </w:r>
      <w:r w:rsidRPr="00632CE9">
        <w:rPr>
          <w:rFonts w:ascii="Arial" w:hAnsi="Arial" w:cs="Arial"/>
          <w:color w:val="404040"/>
          <w:sz w:val="20"/>
          <w:szCs w:val="20"/>
          <w:vertAlign w:val="superscript"/>
        </w:rPr>
        <w:t xml:space="preserve"> Child Poverty Alliance, Beneath the Surface Child Poverty in Northern Ireland, 2014</w:t>
      </w:r>
    </w:p>
  </w:footnote>
  <w:footnote w:id="11">
    <w:p w14:paraId="269D3F31" w14:textId="77777777" w:rsidR="008E7345" w:rsidRPr="00632CE9" w:rsidRDefault="008E7345" w:rsidP="00366869">
      <w:pPr>
        <w:pStyle w:val="FootnoteText"/>
        <w:contextualSpacing/>
        <w:rPr>
          <w:rFonts w:ascii="Arial" w:hAnsi="Arial" w:cs="Arial"/>
          <w:color w:val="404040"/>
          <w:sz w:val="20"/>
          <w:szCs w:val="20"/>
          <w:vertAlign w:val="superscript"/>
          <w:lang w:val="en-GB"/>
        </w:rPr>
      </w:pPr>
      <w:r w:rsidRPr="000D15A8">
        <w:rPr>
          <w:rStyle w:val="FootnoteReference"/>
          <w:rFonts w:ascii="Arial" w:hAnsi="Arial" w:cs="Arial"/>
          <w:color w:val="404040"/>
          <w:sz w:val="20"/>
          <w:szCs w:val="20"/>
        </w:rPr>
        <w:footnoteRef/>
      </w:r>
      <w:r w:rsidRPr="00632CE9">
        <w:rPr>
          <w:rFonts w:ascii="Arial" w:hAnsi="Arial" w:cs="Arial"/>
          <w:color w:val="404040"/>
          <w:sz w:val="20"/>
          <w:szCs w:val="20"/>
          <w:vertAlign w:val="superscript"/>
        </w:rPr>
        <w:t xml:space="preserve"> Pg 106, </w:t>
      </w:r>
      <w:r w:rsidRPr="00632CE9">
        <w:rPr>
          <w:rFonts w:ascii="Arial" w:hAnsi="Arial" w:cs="Arial"/>
          <w:i/>
          <w:color w:val="404040"/>
          <w:sz w:val="20"/>
          <w:szCs w:val="20"/>
          <w:vertAlign w:val="superscript"/>
        </w:rPr>
        <w:t>Ibid.</w:t>
      </w:r>
    </w:p>
  </w:footnote>
  <w:footnote w:id="12">
    <w:p w14:paraId="52FD916F" w14:textId="5AA375F5" w:rsidR="00F11AF1" w:rsidRPr="00632CE9" w:rsidRDefault="00F11AF1">
      <w:pPr>
        <w:pStyle w:val="FootnoteText"/>
        <w:rPr>
          <w:vertAlign w:val="superscript"/>
          <w:lang w:val="en-GB"/>
        </w:rPr>
      </w:pPr>
      <w:r w:rsidRPr="000D15A8">
        <w:rPr>
          <w:rStyle w:val="FootnoteReference"/>
        </w:rPr>
        <w:footnoteRef/>
      </w:r>
      <w:r w:rsidRPr="00632CE9">
        <w:rPr>
          <w:vertAlign w:val="superscript"/>
        </w:rPr>
        <w:t xml:space="preserve"> https://www.niccy.org/publications/2017/august/31/cost-of-education-report/</w:t>
      </w:r>
    </w:p>
  </w:footnote>
  <w:footnote w:id="13">
    <w:p w14:paraId="128F02BA" w14:textId="05B6E8E8" w:rsidR="00F739C1" w:rsidRPr="00632CE9" w:rsidRDefault="00F739C1">
      <w:pPr>
        <w:pStyle w:val="FootnoteText"/>
        <w:rPr>
          <w:vertAlign w:val="superscript"/>
          <w:lang w:val="en-GB"/>
        </w:rPr>
      </w:pPr>
      <w:r w:rsidRPr="000D15A8">
        <w:rPr>
          <w:rStyle w:val="FootnoteReference"/>
        </w:rPr>
        <w:footnoteRef/>
      </w:r>
      <w:r w:rsidRPr="00632CE9">
        <w:rPr>
          <w:vertAlign w:val="superscript"/>
        </w:rPr>
        <w:t xml:space="preserve"> </w:t>
      </w:r>
      <w:hyperlink r:id="rId1" w:history="1">
        <w:r w:rsidR="0019516D" w:rsidRPr="00632CE9">
          <w:rPr>
            <w:rStyle w:val="Hyperlink"/>
            <w:vertAlign w:val="superscript"/>
          </w:rPr>
          <w:t>http://www.niassembly.gov.uk/assembly-business/legislation/2017-2022-mandate/non-executive-bill-proposals/integrated-education-bill/bill---as-introduced/</w:t>
        </w:r>
      </w:hyperlink>
      <w:r w:rsidR="0019516D" w:rsidRPr="00632CE9">
        <w:rPr>
          <w:vertAlign w:val="superscript"/>
        </w:rPr>
        <w:t xml:space="preserve"> </w:t>
      </w:r>
    </w:p>
  </w:footnote>
  <w:footnote w:id="14">
    <w:p w14:paraId="3BB4C5B0" w14:textId="61FBEE50" w:rsidR="007D072B" w:rsidRPr="00632CE9" w:rsidRDefault="007D072B">
      <w:pPr>
        <w:pStyle w:val="FootnoteText"/>
        <w:rPr>
          <w:lang w:val="en-GB"/>
        </w:rPr>
      </w:pPr>
      <w:r>
        <w:rPr>
          <w:rStyle w:val="FootnoteReference"/>
        </w:rPr>
        <w:footnoteRef/>
      </w:r>
      <w:r>
        <w:t xml:space="preserve"> </w:t>
      </w:r>
      <w:r w:rsidR="00AF7901">
        <w:t xml:space="preserve"> </w:t>
      </w:r>
      <w:hyperlink r:id="rId2" w:history="1">
        <w:r w:rsidR="00AF7901" w:rsidRPr="00895F90">
          <w:rPr>
            <w:rStyle w:val="Hyperlink"/>
          </w:rPr>
          <w:t>http://qpol.qub.ac.uk/integrated-education-policy-where-is-the-political-will/</w:t>
        </w:r>
      </w:hyperlink>
      <w:r w:rsidR="00AF7901">
        <w:t xml:space="preserve">  </w:t>
      </w:r>
      <w:r w:rsidR="00170C41">
        <w:rPr>
          <w:lang w:val="en-GB"/>
        </w:rPr>
        <w:t>On</w:t>
      </w:r>
      <w:r w:rsidR="003027C7">
        <w:rPr>
          <w:lang w:val="en-GB"/>
        </w:rPr>
        <w:t xml:space="preserve">ly 7% </w:t>
      </w:r>
      <w:r w:rsidR="00AF7901">
        <w:rPr>
          <w:lang w:val="en-GB"/>
        </w:rPr>
        <w:t xml:space="preserve">(25,000) pupils attend integrated schools.  </w:t>
      </w:r>
      <w:r w:rsidR="006927EF">
        <w:rPr>
          <w:lang w:val="en-GB"/>
        </w:rPr>
        <w:t xml:space="preserve">[over </w:t>
      </w:r>
      <w:r w:rsidR="003027C7">
        <w:rPr>
          <w:lang w:val="en-GB"/>
        </w:rPr>
        <w:t xml:space="preserve">20% of first </w:t>
      </w:r>
      <w:r w:rsidR="00A7163E">
        <w:rPr>
          <w:lang w:val="en-GB"/>
        </w:rPr>
        <w:t xml:space="preserve">school </w:t>
      </w:r>
      <w:r w:rsidR="003027C7">
        <w:rPr>
          <w:lang w:val="en-GB"/>
        </w:rPr>
        <w:t>choice</w:t>
      </w:r>
      <w:r w:rsidR="00A7163E">
        <w:rPr>
          <w:lang w:val="en-GB"/>
        </w:rPr>
        <w:t xml:space="preserve"> </w:t>
      </w:r>
      <w:r w:rsidR="006927EF">
        <w:rPr>
          <w:lang w:val="en-GB"/>
        </w:rPr>
        <w:t xml:space="preserve">(integrated) </w:t>
      </w:r>
      <w:r w:rsidR="00A7163E">
        <w:rPr>
          <w:lang w:val="en-GB"/>
        </w:rPr>
        <w:t>were unable to be met</w:t>
      </w:r>
      <w:r w:rsidR="003F7D7E">
        <w:rPr>
          <w:lang w:val="en-GB"/>
        </w:rPr>
        <w:t xml:space="preserve">.  </w:t>
      </w:r>
    </w:p>
  </w:footnote>
  <w:footnote w:id="15">
    <w:p w14:paraId="117D2300" w14:textId="77777777" w:rsidR="003117B8" w:rsidRPr="00632CE9" w:rsidRDefault="003117B8" w:rsidP="003117B8">
      <w:pPr>
        <w:pStyle w:val="FootnoteText"/>
        <w:rPr>
          <w:lang w:val="en-GB"/>
        </w:rPr>
      </w:pPr>
      <w:r>
        <w:rPr>
          <w:rStyle w:val="FootnoteReference"/>
        </w:rPr>
        <w:footnoteRef/>
      </w:r>
      <w:r>
        <w:t xml:space="preserve"> </w:t>
      </w:r>
      <w:r w:rsidRPr="00AD593A">
        <w:t>https://www.cvsni.org/media/2142/cvs-final-full-report-final-version-1021.pdf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4A0" w:firstRow="1" w:lastRow="0" w:firstColumn="1" w:lastColumn="0" w:noHBand="0" w:noVBand="1"/>
    </w:tblPr>
    <w:tblGrid>
      <w:gridCol w:w="4972"/>
      <w:gridCol w:w="4802"/>
    </w:tblGrid>
    <w:tr w:rsidR="008E7345" w14:paraId="5C9BE2DD" w14:textId="77777777" w:rsidTr="005D7033">
      <w:tc>
        <w:tcPr>
          <w:tcW w:w="5027" w:type="dxa"/>
          <w:shd w:val="clear" w:color="auto" w:fill="auto"/>
        </w:tcPr>
        <w:p w14:paraId="30E67657" w14:textId="77777777" w:rsidR="008E7345" w:rsidRPr="005D7033" w:rsidRDefault="008E7345" w:rsidP="000D52AB">
          <w:pPr>
            <w:pStyle w:val="CompanyName"/>
            <w:rPr>
              <w:rFonts w:ascii="Futura Book" w:hAnsi="Futura Book" w:cs="Arial"/>
              <w:lang w:val="en-GB"/>
            </w:rPr>
          </w:pPr>
        </w:p>
      </w:tc>
      <w:tc>
        <w:tcPr>
          <w:tcW w:w="4855" w:type="dxa"/>
          <w:shd w:val="clear" w:color="auto" w:fill="auto"/>
        </w:tcPr>
        <w:p w14:paraId="1456AF9D" w14:textId="77777777" w:rsidR="008E7345" w:rsidRPr="005D7033" w:rsidRDefault="008E7345" w:rsidP="000D52AB">
          <w:pPr>
            <w:pStyle w:val="CompanyName"/>
            <w:rPr>
              <w:rFonts w:ascii="Futura Book" w:hAnsi="Futura Book" w:cs="Arial"/>
              <w:lang w:val="en-GB"/>
            </w:rPr>
          </w:pPr>
        </w:p>
      </w:tc>
    </w:tr>
  </w:tbl>
  <w:p w14:paraId="635B2767" w14:textId="5258D468" w:rsidR="008E7345" w:rsidRDefault="00F5294F">
    <w:pPr>
      <w:pStyle w:val="Header"/>
    </w:pPr>
    <w:r>
      <w:rPr>
        <w:noProof/>
        <w:lang w:val="en-GB" w:eastAsia="en-GB"/>
      </w:rPr>
      <w:drawing>
        <wp:anchor distT="0" distB="0" distL="114300" distR="114300" simplePos="0" relativeHeight="251657728" behindDoc="0" locked="0" layoutInCell="1" allowOverlap="1" wp14:anchorId="79D66F34" wp14:editId="4AAC62D8">
          <wp:simplePos x="0" y="0"/>
          <wp:positionH relativeFrom="column">
            <wp:posOffset>4572000</wp:posOffset>
          </wp:positionH>
          <wp:positionV relativeFrom="paragraph">
            <wp:posOffset>190500</wp:posOffset>
          </wp:positionV>
          <wp:extent cx="1536700" cy="635000"/>
          <wp:effectExtent l="0" t="0" r="0" b="0"/>
          <wp:wrapTight wrapText="bothSides">
            <wp:wrapPolygon edited="0">
              <wp:start x="10175" y="0"/>
              <wp:lineTo x="0" y="0"/>
              <wp:lineTo x="0" y="20736"/>
              <wp:lineTo x="20083" y="20736"/>
              <wp:lineTo x="20083" y="10368"/>
              <wp:lineTo x="21421" y="648"/>
              <wp:lineTo x="21154" y="0"/>
              <wp:lineTo x="16334" y="0"/>
              <wp:lineTo x="10175"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794"/>
    <w:multiLevelType w:val="hybridMultilevel"/>
    <w:tmpl w:val="2B72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875"/>
    <w:multiLevelType w:val="hybridMultilevel"/>
    <w:tmpl w:val="4F1E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04160"/>
    <w:multiLevelType w:val="hybridMultilevel"/>
    <w:tmpl w:val="A2FA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F70AB"/>
    <w:multiLevelType w:val="hybridMultilevel"/>
    <w:tmpl w:val="2F30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04E35"/>
    <w:multiLevelType w:val="hybridMultilevel"/>
    <w:tmpl w:val="1666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E61D8"/>
    <w:multiLevelType w:val="hybridMultilevel"/>
    <w:tmpl w:val="CEEA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39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33E7"/>
    <w:rsid w:val="00005620"/>
    <w:rsid w:val="0000777C"/>
    <w:rsid w:val="00010305"/>
    <w:rsid w:val="00010677"/>
    <w:rsid w:val="00012B04"/>
    <w:rsid w:val="000140DA"/>
    <w:rsid w:val="00021ADB"/>
    <w:rsid w:val="00030740"/>
    <w:rsid w:val="000311A4"/>
    <w:rsid w:val="00032163"/>
    <w:rsid w:val="00043CD4"/>
    <w:rsid w:val="00052E63"/>
    <w:rsid w:val="00067E7A"/>
    <w:rsid w:val="00072CFB"/>
    <w:rsid w:val="0007640B"/>
    <w:rsid w:val="00077650"/>
    <w:rsid w:val="000871A3"/>
    <w:rsid w:val="0008798D"/>
    <w:rsid w:val="0009312D"/>
    <w:rsid w:val="0009322F"/>
    <w:rsid w:val="0009736B"/>
    <w:rsid w:val="000A1260"/>
    <w:rsid w:val="000A7655"/>
    <w:rsid w:val="000B2FF6"/>
    <w:rsid w:val="000B6F33"/>
    <w:rsid w:val="000C363A"/>
    <w:rsid w:val="000C3AD9"/>
    <w:rsid w:val="000C6F61"/>
    <w:rsid w:val="000D15A8"/>
    <w:rsid w:val="000D2850"/>
    <w:rsid w:val="000D52AB"/>
    <w:rsid w:val="000E1486"/>
    <w:rsid w:val="000E65D6"/>
    <w:rsid w:val="000F7737"/>
    <w:rsid w:val="00113370"/>
    <w:rsid w:val="001226E4"/>
    <w:rsid w:val="00125E88"/>
    <w:rsid w:val="00125E8F"/>
    <w:rsid w:val="00134C51"/>
    <w:rsid w:val="001379E2"/>
    <w:rsid w:val="0014011C"/>
    <w:rsid w:val="0014273D"/>
    <w:rsid w:val="00150FC5"/>
    <w:rsid w:val="00151625"/>
    <w:rsid w:val="001537E3"/>
    <w:rsid w:val="00154E4E"/>
    <w:rsid w:val="00156129"/>
    <w:rsid w:val="0016107A"/>
    <w:rsid w:val="00165594"/>
    <w:rsid w:val="00170C41"/>
    <w:rsid w:val="00172025"/>
    <w:rsid w:val="001726C5"/>
    <w:rsid w:val="0017789A"/>
    <w:rsid w:val="0018166D"/>
    <w:rsid w:val="0018246B"/>
    <w:rsid w:val="00183C3D"/>
    <w:rsid w:val="00185B7E"/>
    <w:rsid w:val="00186BCA"/>
    <w:rsid w:val="00192263"/>
    <w:rsid w:val="001936E2"/>
    <w:rsid w:val="00194769"/>
    <w:rsid w:val="0019516D"/>
    <w:rsid w:val="001A5717"/>
    <w:rsid w:val="001C15C1"/>
    <w:rsid w:val="001C1683"/>
    <w:rsid w:val="001C52B9"/>
    <w:rsid w:val="001C7651"/>
    <w:rsid w:val="001D3F0A"/>
    <w:rsid w:val="001E0A2D"/>
    <w:rsid w:val="002079B4"/>
    <w:rsid w:val="00214F6A"/>
    <w:rsid w:val="002211F9"/>
    <w:rsid w:val="00221F95"/>
    <w:rsid w:val="00242957"/>
    <w:rsid w:val="0024404A"/>
    <w:rsid w:val="00261388"/>
    <w:rsid w:val="00280C3B"/>
    <w:rsid w:val="00285773"/>
    <w:rsid w:val="0029195C"/>
    <w:rsid w:val="00291BDB"/>
    <w:rsid w:val="002A38A7"/>
    <w:rsid w:val="002A5F60"/>
    <w:rsid w:val="002A6FEA"/>
    <w:rsid w:val="002B1940"/>
    <w:rsid w:val="002B1BFB"/>
    <w:rsid w:val="002B3451"/>
    <w:rsid w:val="002C0B5E"/>
    <w:rsid w:val="002C0CC8"/>
    <w:rsid w:val="002C29FA"/>
    <w:rsid w:val="002D2C23"/>
    <w:rsid w:val="002D4E6D"/>
    <w:rsid w:val="002E4FEF"/>
    <w:rsid w:val="002F37A8"/>
    <w:rsid w:val="002F61D5"/>
    <w:rsid w:val="002F6C0C"/>
    <w:rsid w:val="003027C7"/>
    <w:rsid w:val="0030660A"/>
    <w:rsid w:val="003117B8"/>
    <w:rsid w:val="00313260"/>
    <w:rsid w:val="00317CDF"/>
    <w:rsid w:val="0032074A"/>
    <w:rsid w:val="00320C40"/>
    <w:rsid w:val="003220DC"/>
    <w:rsid w:val="003322E7"/>
    <w:rsid w:val="00332841"/>
    <w:rsid w:val="003329F5"/>
    <w:rsid w:val="003400C1"/>
    <w:rsid w:val="00343275"/>
    <w:rsid w:val="003434EA"/>
    <w:rsid w:val="003465B1"/>
    <w:rsid w:val="00354239"/>
    <w:rsid w:val="00366869"/>
    <w:rsid w:val="00394B4D"/>
    <w:rsid w:val="003A1387"/>
    <w:rsid w:val="003A267C"/>
    <w:rsid w:val="003B4138"/>
    <w:rsid w:val="003B4DEE"/>
    <w:rsid w:val="003C5E1F"/>
    <w:rsid w:val="003E0052"/>
    <w:rsid w:val="003E39EF"/>
    <w:rsid w:val="003F1BB4"/>
    <w:rsid w:val="003F5501"/>
    <w:rsid w:val="003F7BB7"/>
    <w:rsid w:val="003F7D7E"/>
    <w:rsid w:val="003F7DB9"/>
    <w:rsid w:val="00424502"/>
    <w:rsid w:val="004250BA"/>
    <w:rsid w:val="0043279E"/>
    <w:rsid w:val="00432B30"/>
    <w:rsid w:val="00433707"/>
    <w:rsid w:val="004342A7"/>
    <w:rsid w:val="00434C96"/>
    <w:rsid w:val="00440A2E"/>
    <w:rsid w:val="00442C53"/>
    <w:rsid w:val="00446DC6"/>
    <w:rsid w:val="0045066E"/>
    <w:rsid w:val="00451456"/>
    <w:rsid w:val="004603E6"/>
    <w:rsid w:val="00460B33"/>
    <w:rsid w:val="00461DAA"/>
    <w:rsid w:val="004633B5"/>
    <w:rsid w:val="00467222"/>
    <w:rsid w:val="00467840"/>
    <w:rsid w:val="00472141"/>
    <w:rsid w:val="0047398A"/>
    <w:rsid w:val="00480458"/>
    <w:rsid w:val="004910FF"/>
    <w:rsid w:val="00492882"/>
    <w:rsid w:val="00493C81"/>
    <w:rsid w:val="004942C0"/>
    <w:rsid w:val="0049726E"/>
    <w:rsid w:val="004A26EB"/>
    <w:rsid w:val="004A2EF5"/>
    <w:rsid w:val="004A56AE"/>
    <w:rsid w:val="004B6B6B"/>
    <w:rsid w:val="004C026E"/>
    <w:rsid w:val="004C076B"/>
    <w:rsid w:val="004C14B1"/>
    <w:rsid w:val="004C4489"/>
    <w:rsid w:val="004C45FC"/>
    <w:rsid w:val="004D1E6A"/>
    <w:rsid w:val="004D6647"/>
    <w:rsid w:val="004E0C16"/>
    <w:rsid w:val="004E42FE"/>
    <w:rsid w:val="004E441B"/>
    <w:rsid w:val="004E6B82"/>
    <w:rsid w:val="004F5E60"/>
    <w:rsid w:val="004F7358"/>
    <w:rsid w:val="0050043B"/>
    <w:rsid w:val="0050792D"/>
    <w:rsid w:val="00510B82"/>
    <w:rsid w:val="00512770"/>
    <w:rsid w:val="00514341"/>
    <w:rsid w:val="005170B1"/>
    <w:rsid w:val="0052219D"/>
    <w:rsid w:val="005221A9"/>
    <w:rsid w:val="00522384"/>
    <w:rsid w:val="00523900"/>
    <w:rsid w:val="00524C6F"/>
    <w:rsid w:val="00535337"/>
    <w:rsid w:val="00535C26"/>
    <w:rsid w:val="00546D17"/>
    <w:rsid w:val="00547447"/>
    <w:rsid w:val="00551156"/>
    <w:rsid w:val="00552D8C"/>
    <w:rsid w:val="00556EB1"/>
    <w:rsid w:val="00560A05"/>
    <w:rsid w:val="00567A1D"/>
    <w:rsid w:val="005820FF"/>
    <w:rsid w:val="00587A5E"/>
    <w:rsid w:val="005917AA"/>
    <w:rsid w:val="0059181D"/>
    <w:rsid w:val="005A585B"/>
    <w:rsid w:val="005B07C7"/>
    <w:rsid w:val="005B4345"/>
    <w:rsid w:val="005B5177"/>
    <w:rsid w:val="005C425F"/>
    <w:rsid w:val="005C56E5"/>
    <w:rsid w:val="005D7033"/>
    <w:rsid w:val="005E0CA5"/>
    <w:rsid w:val="005E46D9"/>
    <w:rsid w:val="005F3046"/>
    <w:rsid w:val="005F7ACA"/>
    <w:rsid w:val="006013F5"/>
    <w:rsid w:val="00602275"/>
    <w:rsid w:val="00602662"/>
    <w:rsid w:val="006259FA"/>
    <w:rsid w:val="00625E93"/>
    <w:rsid w:val="006266BB"/>
    <w:rsid w:val="00630C44"/>
    <w:rsid w:val="00632CE9"/>
    <w:rsid w:val="0064310A"/>
    <w:rsid w:val="00644234"/>
    <w:rsid w:val="00645774"/>
    <w:rsid w:val="006459A7"/>
    <w:rsid w:val="00646D84"/>
    <w:rsid w:val="00651FBB"/>
    <w:rsid w:val="00656470"/>
    <w:rsid w:val="00660976"/>
    <w:rsid w:val="00660C30"/>
    <w:rsid w:val="00663C5E"/>
    <w:rsid w:val="00665E4B"/>
    <w:rsid w:val="00677597"/>
    <w:rsid w:val="0068571B"/>
    <w:rsid w:val="006927EF"/>
    <w:rsid w:val="00692B74"/>
    <w:rsid w:val="0069637E"/>
    <w:rsid w:val="006968E0"/>
    <w:rsid w:val="006A6A00"/>
    <w:rsid w:val="006C10AB"/>
    <w:rsid w:val="006C2566"/>
    <w:rsid w:val="006C7D01"/>
    <w:rsid w:val="006D195F"/>
    <w:rsid w:val="006E030D"/>
    <w:rsid w:val="006E5622"/>
    <w:rsid w:val="007162A2"/>
    <w:rsid w:val="00720699"/>
    <w:rsid w:val="00723C69"/>
    <w:rsid w:val="00725805"/>
    <w:rsid w:val="00727D62"/>
    <w:rsid w:val="00741B98"/>
    <w:rsid w:val="007460FC"/>
    <w:rsid w:val="00746A33"/>
    <w:rsid w:val="0075075A"/>
    <w:rsid w:val="007560BF"/>
    <w:rsid w:val="00760B6C"/>
    <w:rsid w:val="007624E8"/>
    <w:rsid w:val="00774624"/>
    <w:rsid w:val="00786A28"/>
    <w:rsid w:val="00790ED5"/>
    <w:rsid w:val="00791E93"/>
    <w:rsid w:val="00795FEB"/>
    <w:rsid w:val="00796306"/>
    <w:rsid w:val="007A5E2D"/>
    <w:rsid w:val="007B03A0"/>
    <w:rsid w:val="007D072B"/>
    <w:rsid w:val="007E05DC"/>
    <w:rsid w:val="007E4F57"/>
    <w:rsid w:val="007E61C3"/>
    <w:rsid w:val="007F0043"/>
    <w:rsid w:val="0080127D"/>
    <w:rsid w:val="00802804"/>
    <w:rsid w:val="00823F8C"/>
    <w:rsid w:val="00824E39"/>
    <w:rsid w:val="00825733"/>
    <w:rsid w:val="00826EA0"/>
    <w:rsid w:val="008305A5"/>
    <w:rsid w:val="00831BDB"/>
    <w:rsid w:val="008355B7"/>
    <w:rsid w:val="00836B6C"/>
    <w:rsid w:val="00841793"/>
    <w:rsid w:val="008418F1"/>
    <w:rsid w:val="0084241F"/>
    <w:rsid w:val="00844390"/>
    <w:rsid w:val="00856880"/>
    <w:rsid w:val="00860024"/>
    <w:rsid w:val="0086400C"/>
    <w:rsid w:val="008674F1"/>
    <w:rsid w:val="00870392"/>
    <w:rsid w:val="00871741"/>
    <w:rsid w:val="0087240F"/>
    <w:rsid w:val="00873EBD"/>
    <w:rsid w:val="008756F8"/>
    <w:rsid w:val="00880BFE"/>
    <w:rsid w:val="008827CD"/>
    <w:rsid w:val="0088377D"/>
    <w:rsid w:val="008A31A5"/>
    <w:rsid w:val="008A32FE"/>
    <w:rsid w:val="008A5CB5"/>
    <w:rsid w:val="008B1F29"/>
    <w:rsid w:val="008C1C27"/>
    <w:rsid w:val="008C249E"/>
    <w:rsid w:val="008C32B9"/>
    <w:rsid w:val="008D0028"/>
    <w:rsid w:val="008D3840"/>
    <w:rsid w:val="008D5F3C"/>
    <w:rsid w:val="008E1C95"/>
    <w:rsid w:val="008E3945"/>
    <w:rsid w:val="008E7345"/>
    <w:rsid w:val="008F2A1E"/>
    <w:rsid w:val="008F3C85"/>
    <w:rsid w:val="008F3F3D"/>
    <w:rsid w:val="008F61AF"/>
    <w:rsid w:val="009108C4"/>
    <w:rsid w:val="00916A84"/>
    <w:rsid w:val="009258BD"/>
    <w:rsid w:val="0092787A"/>
    <w:rsid w:val="00932478"/>
    <w:rsid w:val="009405BC"/>
    <w:rsid w:val="00953605"/>
    <w:rsid w:val="0095654A"/>
    <w:rsid w:val="009675A2"/>
    <w:rsid w:val="00972B64"/>
    <w:rsid w:val="009773C9"/>
    <w:rsid w:val="00980AD1"/>
    <w:rsid w:val="00982039"/>
    <w:rsid w:val="00982D36"/>
    <w:rsid w:val="009A2389"/>
    <w:rsid w:val="009A5DED"/>
    <w:rsid w:val="009B5975"/>
    <w:rsid w:val="009B62D9"/>
    <w:rsid w:val="009C0646"/>
    <w:rsid w:val="009C2D1F"/>
    <w:rsid w:val="009C394B"/>
    <w:rsid w:val="009C3C49"/>
    <w:rsid w:val="009D04FD"/>
    <w:rsid w:val="009D5A7C"/>
    <w:rsid w:val="009E0606"/>
    <w:rsid w:val="009E2B59"/>
    <w:rsid w:val="009E49F5"/>
    <w:rsid w:val="009E4B7E"/>
    <w:rsid w:val="009E6D40"/>
    <w:rsid w:val="009F1208"/>
    <w:rsid w:val="009F2391"/>
    <w:rsid w:val="00A03AF5"/>
    <w:rsid w:val="00A11A5E"/>
    <w:rsid w:val="00A174DC"/>
    <w:rsid w:val="00A2600E"/>
    <w:rsid w:val="00A2628C"/>
    <w:rsid w:val="00A3182C"/>
    <w:rsid w:val="00A32D4E"/>
    <w:rsid w:val="00A415C2"/>
    <w:rsid w:val="00A51669"/>
    <w:rsid w:val="00A520AE"/>
    <w:rsid w:val="00A53D00"/>
    <w:rsid w:val="00A545FE"/>
    <w:rsid w:val="00A5507C"/>
    <w:rsid w:val="00A564C0"/>
    <w:rsid w:val="00A605D3"/>
    <w:rsid w:val="00A632AE"/>
    <w:rsid w:val="00A7163E"/>
    <w:rsid w:val="00A72C61"/>
    <w:rsid w:val="00A776B2"/>
    <w:rsid w:val="00AA3631"/>
    <w:rsid w:val="00AA4540"/>
    <w:rsid w:val="00AA5744"/>
    <w:rsid w:val="00AA60C5"/>
    <w:rsid w:val="00AA7EB0"/>
    <w:rsid w:val="00AB1DA3"/>
    <w:rsid w:val="00AB2742"/>
    <w:rsid w:val="00AB5C7D"/>
    <w:rsid w:val="00AC20ED"/>
    <w:rsid w:val="00AC33C5"/>
    <w:rsid w:val="00AC3B8D"/>
    <w:rsid w:val="00AC6036"/>
    <w:rsid w:val="00AD11BF"/>
    <w:rsid w:val="00AD2084"/>
    <w:rsid w:val="00AD593A"/>
    <w:rsid w:val="00AD79C5"/>
    <w:rsid w:val="00AF7901"/>
    <w:rsid w:val="00B0010B"/>
    <w:rsid w:val="00B00C90"/>
    <w:rsid w:val="00B019CB"/>
    <w:rsid w:val="00B02D52"/>
    <w:rsid w:val="00B10F43"/>
    <w:rsid w:val="00B14884"/>
    <w:rsid w:val="00B14B5F"/>
    <w:rsid w:val="00B1734A"/>
    <w:rsid w:val="00B205EE"/>
    <w:rsid w:val="00B2198B"/>
    <w:rsid w:val="00B22C71"/>
    <w:rsid w:val="00B31569"/>
    <w:rsid w:val="00B37C24"/>
    <w:rsid w:val="00B41116"/>
    <w:rsid w:val="00B415BD"/>
    <w:rsid w:val="00B45BAC"/>
    <w:rsid w:val="00B556E6"/>
    <w:rsid w:val="00B569CD"/>
    <w:rsid w:val="00B57D17"/>
    <w:rsid w:val="00B671F9"/>
    <w:rsid w:val="00B75634"/>
    <w:rsid w:val="00B76444"/>
    <w:rsid w:val="00B76D5E"/>
    <w:rsid w:val="00B85AB1"/>
    <w:rsid w:val="00B91F15"/>
    <w:rsid w:val="00B92CFF"/>
    <w:rsid w:val="00B945A7"/>
    <w:rsid w:val="00B94B10"/>
    <w:rsid w:val="00BA2DB5"/>
    <w:rsid w:val="00BA3D9A"/>
    <w:rsid w:val="00BA3F70"/>
    <w:rsid w:val="00BA42FA"/>
    <w:rsid w:val="00BA44A0"/>
    <w:rsid w:val="00BB1A6B"/>
    <w:rsid w:val="00BB4CB8"/>
    <w:rsid w:val="00BB5A31"/>
    <w:rsid w:val="00BB603F"/>
    <w:rsid w:val="00BC1650"/>
    <w:rsid w:val="00BC4523"/>
    <w:rsid w:val="00BD081D"/>
    <w:rsid w:val="00BD09EC"/>
    <w:rsid w:val="00BE7AB0"/>
    <w:rsid w:val="00BF0326"/>
    <w:rsid w:val="00C06BD6"/>
    <w:rsid w:val="00C22749"/>
    <w:rsid w:val="00C26990"/>
    <w:rsid w:val="00C26CEC"/>
    <w:rsid w:val="00C26FA7"/>
    <w:rsid w:val="00C315A2"/>
    <w:rsid w:val="00C42826"/>
    <w:rsid w:val="00C43505"/>
    <w:rsid w:val="00C47D93"/>
    <w:rsid w:val="00C52EB5"/>
    <w:rsid w:val="00C60DD8"/>
    <w:rsid w:val="00C6254B"/>
    <w:rsid w:val="00C63C2D"/>
    <w:rsid w:val="00C70433"/>
    <w:rsid w:val="00C749C1"/>
    <w:rsid w:val="00C75B44"/>
    <w:rsid w:val="00C75E20"/>
    <w:rsid w:val="00C80735"/>
    <w:rsid w:val="00C81450"/>
    <w:rsid w:val="00C839ED"/>
    <w:rsid w:val="00C84B42"/>
    <w:rsid w:val="00C86A1F"/>
    <w:rsid w:val="00C927FA"/>
    <w:rsid w:val="00C9492A"/>
    <w:rsid w:val="00CA1E20"/>
    <w:rsid w:val="00CA3842"/>
    <w:rsid w:val="00CA38B8"/>
    <w:rsid w:val="00CB7D50"/>
    <w:rsid w:val="00CD469E"/>
    <w:rsid w:val="00CD72AA"/>
    <w:rsid w:val="00CF12B2"/>
    <w:rsid w:val="00CF1F48"/>
    <w:rsid w:val="00CF2DFB"/>
    <w:rsid w:val="00CF4F28"/>
    <w:rsid w:val="00CF6998"/>
    <w:rsid w:val="00D0090C"/>
    <w:rsid w:val="00D00F67"/>
    <w:rsid w:val="00D01067"/>
    <w:rsid w:val="00D033F0"/>
    <w:rsid w:val="00D038ED"/>
    <w:rsid w:val="00D04BE5"/>
    <w:rsid w:val="00D11B61"/>
    <w:rsid w:val="00D13934"/>
    <w:rsid w:val="00D1572F"/>
    <w:rsid w:val="00D227E2"/>
    <w:rsid w:val="00D2360B"/>
    <w:rsid w:val="00D26F9A"/>
    <w:rsid w:val="00D41261"/>
    <w:rsid w:val="00D45AAE"/>
    <w:rsid w:val="00D52B18"/>
    <w:rsid w:val="00D57E25"/>
    <w:rsid w:val="00D60DE1"/>
    <w:rsid w:val="00D712EA"/>
    <w:rsid w:val="00D730D6"/>
    <w:rsid w:val="00D73D2C"/>
    <w:rsid w:val="00D76A56"/>
    <w:rsid w:val="00D80269"/>
    <w:rsid w:val="00D81956"/>
    <w:rsid w:val="00D848B7"/>
    <w:rsid w:val="00D91A9D"/>
    <w:rsid w:val="00D94E0A"/>
    <w:rsid w:val="00DA0E1A"/>
    <w:rsid w:val="00DA3409"/>
    <w:rsid w:val="00DB7E5C"/>
    <w:rsid w:val="00DC26D2"/>
    <w:rsid w:val="00DC26EC"/>
    <w:rsid w:val="00DE3D37"/>
    <w:rsid w:val="00DF20BC"/>
    <w:rsid w:val="00DF7A79"/>
    <w:rsid w:val="00E015D9"/>
    <w:rsid w:val="00E0250A"/>
    <w:rsid w:val="00E03CDC"/>
    <w:rsid w:val="00E045EE"/>
    <w:rsid w:val="00E12871"/>
    <w:rsid w:val="00E17876"/>
    <w:rsid w:val="00E201AA"/>
    <w:rsid w:val="00E22BD6"/>
    <w:rsid w:val="00E27283"/>
    <w:rsid w:val="00E30194"/>
    <w:rsid w:val="00E33534"/>
    <w:rsid w:val="00E338B7"/>
    <w:rsid w:val="00E4150E"/>
    <w:rsid w:val="00E46DFC"/>
    <w:rsid w:val="00E46E22"/>
    <w:rsid w:val="00E52A06"/>
    <w:rsid w:val="00E53216"/>
    <w:rsid w:val="00E54A32"/>
    <w:rsid w:val="00E56DD6"/>
    <w:rsid w:val="00E60E97"/>
    <w:rsid w:val="00E6559B"/>
    <w:rsid w:val="00E7195C"/>
    <w:rsid w:val="00E74C02"/>
    <w:rsid w:val="00E811DE"/>
    <w:rsid w:val="00E83C5B"/>
    <w:rsid w:val="00E850A7"/>
    <w:rsid w:val="00E873E1"/>
    <w:rsid w:val="00E87818"/>
    <w:rsid w:val="00E938FA"/>
    <w:rsid w:val="00EA18B5"/>
    <w:rsid w:val="00EA55B7"/>
    <w:rsid w:val="00EC0ECF"/>
    <w:rsid w:val="00EC2805"/>
    <w:rsid w:val="00ED09CC"/>
    <w:rsid w:val="00EE2D09"/>
    <w:rsid w:val="00EE7908"/>
    <w:rsid w:val="00EF2F1A"/>
    <w:rsid w:val="00EF62E7"/>
    <w:rsid w:val="00EF692E"/>
    <w:rsid w:val="00EF74DC"/>
    <w:rsid w:val="00F03B9D"/>
    <w:rsid w:val="00F05658"/>
    <w:rsid w:val="00F11AF1"/>
    <w:rsid w:val="00F16DE2"/>
    <w:rsid w:val="00F17122"/>
    <w:rsid w:val="00F24FBB"/>
    <w:rsid w:val="00F32634"/>
    <w:rsid w:val="00F41D5C"/>
    <w:rsid w:val="00F51C4D"/>
    <w:rsid w:val="00F52254"/>
    <w:rsid w:val="00F5294F"/>
    <w:rsid w:val="00F5761F"/>
    <w:rsid w:val="00F70291"/>
    <w:rsid w:val="00F739C1"/>
    <w:rsid w:val="00F74314"/>
    <w:rsid w:val="00F751E9"/>
    <w:rsid w:val="00F80982"/>
    <w:rsid w:val="00F84D93"/>
    <w:rsid w:val="00F92857"/>
    <w:rsid w:val="00F94B29"/>
    <w:rsid w:val="00F96B73"/>
    <w:rsid w:val="00FA2343"/>
    <w:rsid w:val="00FA263A"/>
    <w:rsid w:val="00FA59D0"/>
    <w:rsid w:val="00FA63FD"/>
    <w:rsid w:val="00FA7C0D"/>
    <w:rsid w:val="00FB1CCB"/>
    <w:rsid w:val="00FB2651"/>
    <w:rsid w:val="00FB3AEB"/>
    <w:rsid w:val="00FB4FE4"/>
    <w:rsid w:val="00FB690F"/>
    <w:rsid w:val="00FC16DC"/>
    <w:rsid w:val="00FC1798"/>
    <w:rsid w:val="00FC6F81"/>
    <w:rsid w:val="00FE1642"/>
    <w:rsid w:val="00FE345F"/>
    <w:rsid w:val="00FF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4853A3"/>
  <w15:docId w15:val="{C9CEF066-013F-4830-A3EC-26540BD9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hAnsi="Times New Roman"/>
      <w:lang w:eastAsia="en-US"/>
    </w:rPr>
  </w:style>
  <w:style w:type="paragraph" w:styleId="Heading1">
    <w:name w:val="heading 1"/>
    <w:basedOn w:val="Normal"/>
    <w:next w:val="Normal"/>
    <w:link w:val="Heading1Char"/>
    <w:uiPriority w:val="9"/>
    <w:qFormat/>
    <w:rsid w:val="00366869"/>
    <w:pPr>
      <w:keepNext/>
      <w:keepLines/>
      <w:spacing w:before="240"/>
      <w:outlineLvl w:val="0"/>
    </w:pPr>
    <w:rPr>
      <w:rFonts w:ascii="Calibri" w:hAnsi="Calibri"/>
      <w:color w:val="365F91"/>
      <w:sz w:val="32"/>
      <w:szCs w:val="32"/>
    </w:rPr>
  </w:style>
  <w:style w:type="paragraph" w:styleId="Heading2">
    <w:name w:val="heading 2"/>
    <w:basedOn w:val="Normal"/>
    <w:next w:val="Normal"/>
    <w:link w:val="Heading2Char"/>
    <w:uiPriority w:val="9"/>
    <w:unhideWhenUsed/>
    <w:qFormat/>
    <w:rsid w:val="00366869"/>
    <w:pPr>
      <w:keepNext/>
      <w:keepLines/>
      <w:spacing w:before="40"/>
      <w:outlineLvl w:val="1"/>
    </w:pPr>
    <w:rPr>
      <w:rFonts w:ascii="Calibri" w:hAnsi="Calibri"/>
      <w:color w:val="365F91"/>
      <w:sz w:val="26"/>
      <w:szCs w:val="26"/>
    </w:rPr>
  </w:style>
  <w:style w:type="paragraph" w:styleId="Heading3">
    <w:name w:val="heading 3"/>
    <w:basedOn w:val="Normal"/>
    <w:next w:val="Normal"/>
    <w:link w:val="Heading3Char"/>
    <w:uiPriority w:val="9"/>
    <w:semiHidden/>
    <w:unhideWhenUsed/>
    <w:qFormat/>
    <w:rsid w:val="00366869"/>
    <w:pPr>
      <w:keepNext/>
      <w:keepLines/>
      <w:spacing w:before="40"/>
      <w:outlineLvl w:val="2"/>
    </w:pPr>
    <w:rPr>
      <w:rFonts w:ascii="Calibri" w:hAnsi="Calibri"/>
      <w:color w:val="243F60"/>
      <w:sz w:val="24"/>
      <w:szCs w:val="24"/>
    </w:rPr>
  </w:style>
  <w:style w:type="paragraph" w:styleId="Heading4">
    <w:name w:val="heading 4"/>
    <w:basedOn w:val="Normal"/>
    <w:next w:val="Normal"/>
    <w:link w:val="Heading4Char"/>
    <w:uiPriority w:val="9"/>
    <w:semiHidden/>
    <w:unhideWhenUsed/>
    <w:qFormat/>
    <w:rsid w:val="00366869"/>
    <w:pPr>
      <w:keepNext/>
      <w:keepLines/>
      <w:spacing w:before="40"/>
      <w:outlineLvl w:val="3"/>
    </w:pPr>
    <w:rPr>
      <w:rFonts w:ascii="Calibri" w:hAnsi="Calibri"/>
      <w:i/>
      <w:iCs/>
      <w:color w:val="365F91"/>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hAnsi="Lucida Grande" w:cs="Lucida Grande"/>
      <w:sz w:val="18"/>
      <w:szCs w:val="18"/>
      <w:lang w:val="en-US"/>
    </w:rPr>
  </w:style>
  <w:style w:type="character" w:customStyle="1" w:styleId="BalloonTextChar">
    <w:name w:val="Balloon Text Char"/>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Cambria" w:hAnsi="Cambria"/>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nhideWhenUsed/>
    <w:rsid w:val="00D81956"/>
  </w:style>
  <w:style w:type="character" w:customStyle="1" w:styleId="Heading9Char">
    <w:name w:val="Heading 9 Char"/>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link w:val="NICCYSubline"/>
    <w:rsid w:val="004C4489"/>
    <w:rPr>
      <w:rFonts w:ascii="Arial" w:hAnsi="Arial" w:cs="Arial"/>
      <w:b/>
      <w:color w:val="ED1C24"/>
      <w:lang w:val="en-GB"/>
    </w:rPr>
  </w:style>
  <w:style w:type="paragraph" w:styleId="NoSpacing">
    <w:name w:val="No Spacing"/>
    <w:uiPriority w:val="1"/>
    <w:qFormat/>
    <w:rsid w:val="004C4489"/>
    <w:rPr>
      <w:rFonts w:ascii="Times New Roman" w:hAnsi="Times New Roman"/>
      <w:lang w:eastAsia="en-US"/>
    </w:rPr>
  </w:style>
  <w:style w:type="character" w:customStyle="1" w:styleId="NICCYHeadingChar">
    <w:name w:val="NICCY Heading 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link w:val="NICCYSubtitle0"/>
    <w:rsid w:val="009C3C49"/>
    <w:rPr>
      <w:rFonts w:ascii="Arial" w:hAnsi="Arial" w:cs="Arial"/>
      <w:b/>
      <w:color w:val="F57E20"/>
      <w:lang w:val="en-GB"/>
    </w:rPr>
  </w:style>
  <w:style w:type="paragraph" w:customStyle="1" w:styleId="Char2">
    <w:name w:val="Char2"/>
    <w:basedOn w:val="Normal"/>
    <w:link w:val="FootnoteReference"/>
    <w:uiPriority w:val="99"/>
    <w:rsid w:val="003E0052"/>
    <w:pPr>
      <w:spacing w:after="160" w:line="240" w:lineRule="exact"/>
      <w:jc w:val="both"/>
    </w:pPr>
    <w:rPr>
      <w:rFonts w:ascii="Cambria" w:hAnsi="Cambria"/>
      <w:sz w:val="24"/>
      <w:szCs w:val="24"/>
      <w:vertAlign w:val="superscript"/>
      <w:lang w:val="en-US"/>
    </w:rPr>
  </w:style>
  <w:style w:type="character" w:styleId="Hyperlink">
    <w:name w:val="Hyperlink"/>
    <w:uiPriority w:val="99"/>
    <w:rsid w:val="003E0052"/>
    <w:rPr>
      <w:color w:val="0000FF"/>
      <w:u w:val="single"/>
    </w:rPr>
  </w:style>
  <w:style w:type="character" w:customStyle="1" w:styleId="legds">
    <w:name w:val="legds"/>
    <w:basedOn w:val="DefaultParagraphFont"/>
    <w:rsid w:val="003E0052"/>
  </w:style>
  <w:style w:type="character" w:styleId="Strong">
    <w:name w:val="Strong"/>
    <w:uiPriority w:val="22"/>
    <w:qFormat/>
    <w:rsid w:val="004C14B1"/>
    <w:rPr>
      <w:b/>
      <w:bCs/>
    </w:rPr>
  </w:style>
  <w:style w:type="paragraph" w:customStyle="1" w:styleId="Default">
    <w:name w:val="Default"/>
    <w:rsid w:val="004C14B1"/>
    <w:pPr>
      <w:autoSpaceDE w:val="0"/>
      <w:autoSpaceDN w:val="0"/>
      <w:adjustRightInd w:val="0"/>
    </w:pPr>
    <w:rPr>
      <w:rFonts w:ascii="Arial" w:eastAsia="Cambria" w:hAnsi="Arial" w:cs="Arial"/>
      <w:color w:val="000000"/>
      <w:sz w:val="24"/>
      <w:szCs w:val="24"/>
      <w:lang w:eastAsia="en-US"/>
    </w:rPr>
  </w:style>
  <w:style w:type="paragraph" w:styleId="NormalWeb">
    <w:name w:val="Normal (Web)"/>
    <w:basedOn w:val="Normal"/>
    <w:uiPriority w:val="99"/>
    <w:unhideWhenUsed/>
    <w:rsid w:val="0043279E"/>
    <w:pPr>
      <w:spacing w:before="100" w:beforeAutospacing="1" w:after="100" w:afterAutospacing="1"/>
    </w:pPr>
    <w:rPr>
      <w:rFonts w:eastAsia="Cambria"/>
      <w:sz w:val="24"/>
      <w:szCs w:val="24"/>
      <w:lang w:eastAsia="en-GB"/>
    </w:rPr>
  </w:style>
  <w:style w:type="paragraph" w:customStyle="1" w:styleId="legclearfix">
    <w:name w:val="legclearfix"/>
    <w:basedOn w:val="Normal"/>
    <w:rsid w:val="000E1486"/>
    <w:pPr>
      <w:spacing w:before="100" w:beforeAutospacing="1" w:after="100" w:afterAutospacing="1"/>
    </w:pPr>
    <w:rPr>
      <w:sz w:val="24"/>
      <w:szCs w:val="24"/>
      <w:lang w:eastAsia="en-GB"/>
    </w:rPr>
  </w:style>
  <w:style w:type="paragraph" w:customStyle="1" w:styleId="Pa1">
    <w:name w:val="Pa1"/>
    <w:basedOn w:val="Default"/>
    <w:next w:val="Default"/>
    <w:uiPriority w:val="99"/>
    <w:rsid w:val="00B415BD"/>
    <w:pPr>
      <w:spacing w:line="241" w:lineRule="atLeast"/>
    </w:pPr>
    <w:rPr>
      <w:rFonts w:eastAsia="Times New Roman"/>
      <w:color w:val="auto"/>
    </w:rPr>
  </w:style>
  <w:style w:type="character" w:customStyle="1" w:styleId="A1">
    <w:name w:val="A1"/>
    <w:uiPriority w:val="99"/>
    <w:rsid w:val="00B415BD"/>
    <w:rPr>
      <w:b/>
      <w:bCs/>
      <w:color w:val="000000"/>
      <w:sz w:val="42"/>
      <w:szCs w:val="42"/>
    </w:rPr>
  </w:style>
  <w:style w:type="character" w:customStyle="1" w:styleId="A2">
    <w:name w:val="A2"/>
    <w:uiPriority w:val="99"/>
    <w:rsid w:val="00B415BD"/>
    <w:rPr>
      <w:color w:val="000000"/>
      <w:sz w:val="52"/>
      <w:szCs w:val="52"/>
    </w:rPr>
  </w:style>
  <w:style w:type="paragraph" w:customStyle="1" w:styleId="NICCYBodyTest">
    <w:name w:val="NICCY Body Test"/>
    <w:basedOn w:val="Normal"/>
    <w:link w:val="NICCYBodyTestChar"/>
    <w:qFormat/>
    <w:rsid w:val="00D712EA"/>
    <w:pPr>
      <w:widowControl w:val="0"/>
      <w:autoSpaceDE w:val="0"/>
      <w:autoSpaceDN w:val="0"/>
      <w:adjustRightInd w:val="0"/>
      <w:spacing w:line="288" w:lineRule="auto"/>
      <w:textAlignment w:val="center"/>
    </w:pPr>
    <w:rPr>
      <w:rFonts w:ascii="Arial" w:hAnsi="Arial" w:cs="Arial"/>
      <w:color w:val="414042"/>
      <w:sz w:val="24"/>
      <w:szCs w:val="24"/>
    </w:rPr>
  </w:style>
  <w:style w:type="character" w:customStyle="1" w:styleId="NICCYBodyTestChar">
    <w:name w:val="NICCY Body Test Char"/>
    <w:link w:val="NICCYBodyTest"/>
    <w:rsid w:val="00D712EA"/>
    <w:rPr>
      <w:rFonts w:ascii="Arial" w:hAnsi="Arial" w:cs="Arial"/>
      <w:color w:val="414042"/>
      <w:lang w:val="en-GB"/>
    </w:rPr>
  </w:style>
  <w:style w:type="character" w:customStyle="1" w:styleId="Heading2Char">
    <w:name w:val="Heading 2 Char"/>
    <w:link w:val="Heading2"/>
    <w:uiPriority w:val="9"/>
    <w:rsid w:val="00366869"/>
    <w:rPr>
      <w:rFonts w:ascii="Calibri" w:eastAsia="Times New Roman" w:hAnsi="Calibri" w:cs="Times New Roman"/>
      <w:color w:val="365F91"/>
      <w:sz w:val="26"/>
      <w:szCs w:val="26"/>
      <w:lang w:val="en-GB"/>
    </w:rPr>
  </w:style>
  <w:style w:type="character" w:customStyle="1" w:styleId="Heading1Char">
    <w:name w:val="Heading 1 Char"/>
    <w:link w:val="Heading1"/>
    <w:uiPriority w:val="9"/>
    <w:rsid w:val="00366869"/>
    <w:rPr>
      <w:rFonts w:ascii="Calibri" w:eastAsia="Times New Roman" w:hAnsi="Calibri" w:cs="Times New Roman"/>
      <w:color w:val="365F91"/>
      <w:sz w:val="32"/>
      <w:szCs w:val="32"/>
      <w:lang w:val="en-GB"/>
    </w:rPr>
  </w:style>
  <w:style w:type="character" w:customStyle="1" w:styleId="Heading3Char">
    <w:name w:val="Heading 3 Char"/>
    <w:link w:val="Heading3"/>
    <w:uiPriority w:val="9"/>
    <w:semiHidden/>
    <w:rsid w:val="00366869"/>
    <w:rPr>
      <w:rFonts w:ascii="Calibri" w:eastAsia="Times New Roman" w:hAnsi="Calibri" w:cs="Times New Roman"/>
      <w:color w:val="243F60"/>
      <w:lang w:val="en-GB"/>
    </w:rPr>
  </w:style>
  <w:style w:type="character" w:customStyle="1" w:styleId="Heading4Char">
    <w:name w:val="Heading 4 Char"/>
    <w:link w:val="Heading4"/>
    <w:uiPriority w:val="9"/>
    <w:semiHidden/>
    <w:rsid w:val="00366869"/>
    <w:rPr>
      <w:rFonts w:ascii="Calibri" w:eastAsia="Times New Roman" w:hAnsi="Calibri" w:cs="Times New Roman"/>
      <w:i/>
      <w:iCs/>
      <w:color w:val="365F91"/>
      <w:sz w:val="20"/>
      <w:szCs w:val="20"/>
      <w:lang w:val="en-GB"/>
    </w:rPr>
  </w:style>
  <w:style w:type="paragraph" w:customStyle="1" w:styleId="SingleTxtG">
    <w:name w:val="_ Single Txt_G"/>
    <w:basedOn w:val="Normal"/>
    <w:link w:val="SingleTxtGChar"/>
    <w:qFormat/>
    <w:rsid w:val="00366869"/>
    <w:pPr>
      <w:suppressAutoHyphens/>
      <w:spacing w:after="120" w:line="240" w:lineRule="atLeast"/>
      <w:ind w:left="1134" w:right="1134"/>
      <w:jc w:val="both"/>
    </w:pPr>
  </w:style>
  <w:style w:type="character" w:customStyle="1" w:styleId="SingleTxtGChar">
    <w:name w:val="_ Single Txt_G Char"/>
    <w:link w:val="SingleTxtG"/>
    <w:locked/>
    <w:rsid w:val="00366869"/>
    <w:rPr>
      <w:rFonts w:ascii="Times New Roman" w:eastAsia="Times New Roman" w:hAnsi="Times New Roman" w:cs="Times New Roman"/>
      <w:sz w:val="20"/>
      <w:szCs w:val="20"/>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366869"/>
    <w:rPr>
      <w:rFonts w:ascii="Times New Roman" w:eastAsia="Times New Roman" w:hAnsi="Times New Roman" w:cs="Times New Roman"/>
      <w:sz w:val="20"/>
      <w:szCs w:val="20"/>
      <w:lang w:val="en-GB"/>
    </w:rPr>
  </w:style>
  <w:style w:type="paragraph" w:customStyle="1" w:styleId="gem-c-titlecontext">
    <w:name w:val="gem-c-title__context"/>
    <w:basedOn w:val="Normal"/>
    <w:rsid w:val="00366869"/>
    <w:pPr>
      <w:spacing w:before="100" w:beforeAutospacing="1" w:after="100" w:afterAutospacing="1"/>
    </w:pPr>
    <w:rPr>
      <w:sz w:val="24"/>
      <w:szCs w:val="24"/>
      <w:lang w:val="en-US"/>
    </w:rPr>
  </w:style>
  <w:style w:type="paragraph" w:customStyle="1" w:styleId="publication-headerlast-changed">
    <w:name w:val="publication-header__last-changed"/>
    <w:basedOn w:val="Normal"/>
    <w:rsid w:val="00366869"/>
    <w:pPr>
      <w:spacing w:before="100" w:beforeAutospacing="1" w:after="100" w:afterAutospacing="1"/>
    </w:pPr>
    <w:rPr>
      <w:sz w:val="24"/>
      <w:szCs w:val="24"/>
      <w:lang w:val="en-US"/>
    </w:rPr>
  </w:style>
  <w:style w:type="paragraph" w:customStyle="1" w:styleId="story-bodyintroduction">
    <w:name w:val="story-body__introduction"/>
    <w:basedOn w:val="Normal"/>
    <w:rsid w:val="00366869"/>
    <w:pPr>
      <w:spacing w:before="100" w:beforeAutospacing="1" w:after="100" w:afterAutospacing="1"/>
    </w:pPr>
    <w:rPr>
      <w:sz w:val="24"/>
      <w:szCs w:val="24"/>
      <w:lang w:val="en-US"/>
    </w:rPr>
  </w:style>
  <w:style w:type="paragraph" w:customStyle="1" w:styleId="nodesummary">
    <w:name w:val="nodesummary"/>
    <w:basedOn w:val="Normal"/>
    <w:rsid w:val="00366869"/>
    <w:pPr>
      <w:spacing w:before="100" w:beforeAutospacing="1" w:after="100" w:afterAutospacing="1"/>
    </w:pPr>
    <w:rPr>
      <w:sz w:val="24"/>
      <w:szCs w:val="24"/>
      <w:lang w:val="en-US"/>
    </w:rPr>
  </w:style>
  <w:style w:type="character" w:customStyle="1" w:styleId="element-invisible">
    <w:name w:val="element-invisible"/>
    <w:basedOn w:val="DefaultParagraphFont"/>
    <w:rsid w:val="00366869"/>
  </w:style>
  <w:style w:type="character" w:styleId="FollowedHyperlink">
    <w:name w:val="FollowedHyperlink"/>
    <w:uiPriority w:val="99"/>
    <w:semiHidden/>
    <w:unhideWhenUsed/>
    <w:rsid w:val="00366869"/>
    <w:rPr>
      <w:color w:val="800080"/>
      <w:u w:val="single"/>
    </w:rPr>
  </w:style>
  <w:style w:type="paragraph" w:customStyle="1" w:styleId="wp-caption-text">
    <w:name w:val="wp-caption-text"/>
    <w:basedOn w:val="Normal"/>
    <w:rsid w:val="00366869"/>
    <w:pPr>
      <w:spacing w:before="100" w:beforeAutospacing="1" w:after="100" w:afterAutospacing="1"/>
    </w:pPr>
    <w:rPr>
      <w:sz w:val="24"/>
      <w:szCs w:val="24"/>
      <w:lang w:val="en-US"/>
    </w:rPr>
  </w:style>
  <w:style w:type="character" w:styleId="Emphasis">
    <w:name w:val="Emphasis"/>
    <w:uiPriority w:val="20"/>
    <w:qFormat/>
    <w:rsid w:val="00366869"/>
    <w:rPr>
      <w:i/>
      <w:iCs/>
    </w:rPr>
  </w:style>
  <w:style w:type="paragraph" w:customStyle="1" w:styleId="story-bodyintroduction1">
    <w:name w:val="story-body__introduction1"/>
    <w:basedOn w:val="Normal"/>
    <w:rsid w:val="00366869"/>
    <w:pPr>
      <w:spacing w:before="360" w:after="100" w:afterAutospacing="1"/>
    </w:pPr>
    <w:rPr>
      <w:b/>
      <w:bCs/>
      <w:color w:val="404040"/>
      <w:sz w:val="24"/>
      <w:szCs w:val="24"/>
      <w:lang w:val="en-US"/>
    </w:rPr>
  </w:style>
  <w:style w:type="character" w:customStyle="1" w:styleId="date-display-single">
    <w:name w:val="date-display-single"/>
    <w:basedOn w:val="DefaultParagraphFont"/>
    <w:rsid w:val="00366869"/>
  </w:style>
  <w:style w:type="paragraph" w:customStyle="1" w:styleId="NICCYSubTitle1">
    <w:name w:val="NICCY Sub Title"/>
    <w:basedOn w:val="Normal"/>
    <w:link w:val="NICCYSubTitleChar1"/>
    <w:qFormat/>
    <w:rsid w:val="00366869"/>
    <w:pPr>
      <w:widowControl w:val="0"/>
      <w:autoSpaceDE w:val="0"/>
      <w:autoSpaceDN w:val="0"/>
      <w:adjustRightInd w:val="0"/>
      <w:spacing w:line="288" w:lineRule="auto"/>
      <w:textAlignment w:val="center"/>
    </w:pPr>
    <w:rPr>
      <w:rFonts w:ascii="Arial" w:hAnsi="Arial" w:cs="Arial"/>
      <w:b/>
      <w:color w:val="23A4DE"/>
      <w:sz w:val="24"/>
      <w:szCs w:val="24"/>
    </w:rPr>
  </w:style>
  <w:style w:type="character" w:customStyle="1" w:styleId="NICCYSubTitleChar1">
    <w:name w:val="NICCY Sub Title Char"/>
    <w:link w:val="NICCYSubTitle1"/>
    <w:rsid w:val="00366869"/>
    <w:rPr>
      <w:rFonts w:ascii="Arial" w:hAnsi="Arial" w:cs="Arial"/>
      <w:b/>
      <w:color w:val="23A4DE"/>
      <w:lang w:val="en-GB"/>
    </w:rPr>
  </w:style>
  <w:style w:type="paragraph" w:styleId="EndnoteText">
    <w:name w:val="endnote text"/>
    <w:basedOn w:val="Normal"/>
    <w:link w:val="EndnoteTextChar"/>
    <w:uiPriority w:val="99"/>
    <w:semiHidden/>
    <w:unhideWhenUsed/>
    <w:rsid w:val="00366869"/>
  </w:style>
  <w:style w:type="character" w:customStyle="1" w:styleId="EndnoteTextChar">
    <w:name w:val="Endnote Text Char"/>
    <w:link w:val="EndnoteText"/>
    <w:uiPriority w:val="99"/>
    <w:semiHidden/>
    <w:rsid w:val="00366869"/>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66869"/>
    <w:rPr>
      <w:vertAlign w:val="superscript"/>
    </w:rPr>
  </w:style>
  <w:style w:type="character" w:customStyle="1" w:styleId="apple-converted-space">
    <w:name w:val="apple-converted-space"/>
    <w:basedOn w:val="DefaultParagraphFont"/>
    <w:rsid w:val="00366869"/>
  </w:style>
  <w:style w:type="character" w:styleId="CommentReference">
    <w:name w:val="annotation reference"/>
    <w:uiPriority w:val="99"/>
    <w:semiHidden/>
    <w:unhideWhenUsed/>
    <w:rsid w:val="001C1683"/>
    <w:rPr>
      <w:sz w:val="16"/>
      <w:szCs w:val="16"/>
    </w:rPr>
  </w:style>
  <w:style w:type="paragraph" w:styleId="CommentText">
    <w:name w:val="annotation text"/>
    <w:basedOn w:val="Normal"/>
    <w:link w:val="CommentTextChar"/>
    <w:uiPriority w:val="99"/>
    <w:semiHidden/>
    <w:unhideWhenUsed/>
    <w:rsid w:val="001C1683"/>
  </w:style>
  <w:style w:type="character" w:customStyle="1" w:styleId="CommentTextChar">
    <w:name w:val="Comment Text Char"/>
    <w:link w:val="CommentText"/>
    <w:uiPriority w:val="99"/>
    <w:semiHidden/>
    <w:rsid w:val="001C168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C1683"/>
    <w:rPr>
      <w:b/>
      <w:bCs/>
    </w:rPr>
  </w:style>
  <w:style w:type="character" w:customStyle="1" w:styleId="CommentSubjectChar">
    <w:name w:val="Comment Subject Char"/>
    <w:link w:val="CommentSubject"/>
    <w:uiPriority w:val="99"/>
    <w:semiHidden/>
    <w:rsid w:val="001C1683"/>
    <w:rPr>
      <w:rFonts w:ascii="Times New Roman" w:hAnsi="Times New Roman"/>
      <w:b/>
      <w:bCs/>
      <w:lang w:eastAsia="en-US"/>
    </w:rPr>
  </w:style>
  <w:style w:type="character" w:customStyle="1" w:styleId="UnresolvedMention">
    <w:name w:val="Unresolved Mention"/>
    <w:basedOn w:val="DefaultParagraphFont"/>
    <w:uiPriority w:val="99"/>
    <w:semiHidden/>
    <w:unhideWhenUsed/>
    <w:rsid w:val="00B14884"/>
    <w:rPr>
      <w:color w:val="605E5C"/>
      <w:shd w:val="clear" w:color="auto" w:fill="E1DFDD"/>
    </w:rPr>
  </w:style>
  <w:style w:type="paragraph" w:styleId="Revision">
    <w:name w:val="Revision"/>
    <w:hidden/>
    <w:uiPriority w:val="99"/>
    <w:semiHidden/>
    <w:rsid w:val="00A51669"/>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24113">
      <w:bodyDiv w:val="1"/>
      <w:marLeft w:val="0"/>
      <w:marRight w:val="0"/>
      <w:marTop w:val="0"/>
      <w:marBottom w:val="0"/>
      <w:divBdr>
        <w:top w:val="none" w:sz="0" w:space="0" w:color="auto"/>
        <w:left w:val="none" w:sz="0" w:space="0" w:color="auto"/>
        <w:bottom w:val="none" w:sz="0" w:space="0" w:color="auto"/>
        <w:right w:val="none" w:sz="0" w:space="0" w:color="auto"/>
      </w:divBdr>
    </w:div>
    <w:div w:id="462384266">
      <w:bodyDiv w:val="1"/>
      <w:marLeft w:val="0"/>
      <w:marRight w:val="0"/>
      <w:marTop w:val="0"/>
      <w:marBottom w:val="0"/>
      <w:divBdr>
        <w:top w:val="none" w:sz="0" w:space="0" w:color="auto"/>
        <w:left w:val="none" w:sz="0" w:space="0" w:color="auto"/>
        <w:bottom w:val="none" w:sz="0" w:space="0" w:color="auto"/>
        <w:right w:val="none" w:sz="0" w:space="0" w:color="auto"/>
      </w:divBdr>
    </w:div>
    <w:div w:id="572743092">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qpol.qub.ac.uk/integrated-education-policy-where-is-the-political-will/" TargetMode="External"/><Relationship Id="rId1" Type="http://schemas.openxmlformats.org/officeDocument/2006/relationships/hyperlink" Target="http://www.niassembly.gov.uk/assembly-business/legislation/2017-2022-mandate/non-executive-bill-proposals/integrated-education-bill/bill---as-introduc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7FCF-52FA-47A2-B5D5-8BB2657A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1756</Words>
  <Characters>10014</Characters>
  <Application>Microsoft Office Word</Application>
  <DocSecurity>6</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11747</CharactersWithSpaces>
  <SharedDoc>false</SharedDoc>
  <HLinks>
    <vt:vector size="156" baseType="variant">
      <vt:variant>
        <vt:i4>6357117</vt:i4>
      </vt:variant>
      <vt:variant>
        <vt:i4>24</vt:i4>
      </vt:variant>
      <vt:variant>
        <vt:i4>0</vt:i4>
      </vt:variant>
      <vt:variant>
        <vt:i4>5</vt:i4>
      </vt:variant>
      <vt:variant>
        <vt:lpwstr>https://www.bbc.co.uk/news/uk-northern-ireland-42317279</vt:lpwstr>
      </vt:variant>
      <vt:variant>
        <vt:lpwstr/>
      </vt:variant>
      <vt:variant>
        <vt:i4>7012473</vt:i4>
      </vt:variant>
      <vt:variant>
        <vt:i4>21</vt:i4>
      </vt:variant>
      <vt:variant>
        <vt:i4>0</vt:i4>
      </vt:variant>
      <vt:variant>
        <vt:i4>5</vt:i4>
      </vt:variant>
      <vt:variant>
        <vt:lpwstr>https://www.bbc.co.uk/news/uk-northern-ireland-43830518</vt:lpwstr>
      </vt:variant>
      <vt:variant>
        <vt:lpwstr/>
      </vt:variant>
      <vt:variant>
        <vt:i4>1769564</vt:i4>
      </vt:variant>
      <vt:variant>
        <vt:i4>18</vt:i4>
      </vt:variant>
      <vt:variant>
        <vt:i4>0</vt:i4>
      </vt:variant>
      <vt:variant>
        <vt:i4>5</vt:i4>
      </vt:variant>
      <vt:variant>
        <vt:lpwstr>https://www.bbc.com/news/uk-northern-ireland-44198553</vt:lpwstr>
      </vt:variant>
      <vt:variant>
        <vt:lpwstr/>
      </vt:variant>
      <vt:variant>
        <vt:i4>6357112</vt:i4>
      </vt:variant>
      <vt:variant>
        <vt:i4>15</vt:i4>
      </vt:variant>
      <vt:variant>
        <vt:i4>0</vt:i4>
      </vt:variant>
      <vt:variant>
        <vt:i4>5</vt:i4>
      </vt:variant>
      <vt:variant>
        <vt:lpwstr>https://www.bbc.co.uk/news/uk-northern-ireland-43952285</vt:lpwstr>
      </vt:variant>
      <vt:variant>
        <vt:lpwstr/>
      </vt:variant>
      <vt:variant>
        <vt:i4>7274620</vt:i4>
      </vt:variant>
      <vt:variant>
        <vt:i4>12</vt:i4>
      </vt:variant>
      <vt:variant>
        <vt:i4>0</vt:i4>
      </vt:variant>
      <vt:variant>
        <vt:i4>5</vt:i4>
      </vt:variant>
      <vt:variant>
        <vt:lpwstr>https://www.bbc.co.uk/news/uk-northern-ireland-44540086</vt:lpwstr>
      </vt:variant>
      <vt:variant>
        <vt:lpwstr/>
      </vt:variant>
      <vt:variant>
        <vt:i4>2162813</vt:i4>
      </vt:variant>
      <vt:variant>
        <vt:i4>9</vt:i4>
      </vt:variant>
      <vt:variant>
        <vt:i4>0</vt:i4>
      </vt:variant>
      <vt:variant>
        <vt:i4>5</vt:i4>
      </vt:variant>
      <vt:variant>
        <vt:lpwstr>https://www.belfasttelegraph.co.uk/news/northern-ireland/northern-ireland-school-costs-pushing-parents-into-arms-of-moneylenders-says-report-37166071.html</vt:lpwstr>
      </vt:variant>
      <vt:variant>
        <vt:lpwstr/>
      </vt:variant>
      <vt:variant>
        <vt:i4>5177425</vt:i4>
      </vt:variant>
      <vt:variant>
        <vt:i4>6</vt:i4>
      </vt:variant>
      <vt:variant>
        <vt:i4>0</vt:i4>
      </vt:variant>
      <vt:variant>
        <vt:i4>5</vt:i4>
      </vt:variant>
      <vt:variant>
        <vt:lpwstr>https://www.belfasttelegraph.co.uk/news/northern-ireland/1400-teachers-made-redundant-in-northern-ireland-over-past-three-years-37176973.html</vt:lpwstr>
      </vt:variant>
      <vt:variant>
        <vt:lpwstr/>
      </vt:variant>
      <vt:variant>
        <vt:i4>6750334</vt:i4>
      </vt:variant>
      <vt:variant>
        <vt:i4>3</vt:i4>
      </vt:variant>
      <vt:variant>
        <vt:i4>0</vt:i4>
      </vt:variant>
      <vt:variant>
        <vt:i4>5</vt:i4>
      </vt:variant>
      <vt:variant>
        <vt:lpwstr>https://www.bbc.co.uk/news/uk-northern-ireland-45037429</vt:lpwstr>
      </vt:variant>
      <vt:variant>
        <vt:lpwstr/>
      </vt:variant>
      <vt:variant>
        <vt:i4>7077961</vt:i4>
      </vt:variant>
      <vt:variant>
        <vt:i4>0</vt:i4>
      </vt:variant>
      <vt:variant>
        <vt:i4>0</vt:i4>
      </vt:variant>
      <vt:variant>
        <vt:i4>5</vt:i4>
      </vt:variant>
      <vt:variant>
        <vt:lpwstr>https://www.belfastlive.co.uk/news/belfast-news/childrens-commissioner-warns-stormont-crisis-15053068?utm_source=twitter.com&amp;utm_medium=social&amp;utm_campaign=sharebar</vt:lpwstr>
      </vt:variant>
      <vt:variant>
        <vt:lpwstr/>
      </vt:variant>
      <vt:variant>
        <vt:i4>6750334</vt:i4>
      </vt:variant>
      <vt:variant>
        <vt:i4>48</vt:i4>
      </vt:variant>
      <vt:variant>
        <vt:i4>0</vt:i4>
      </vt:variant>
      <vt:variant>
        <vt:i4>5</vt:i4>
      </vt:variant>
      <vt:variant>
        <vt:lpwstr>https://www.bbc.co.uk/news/uk-northern-ireland-45037429</vt:lpwstr>
      </vt:variant>
      <vt:variant>
        <vt:lpwstr/>
      </vt:variant>
      <vt:variant>
        <vt:i4>6750334</vt:i4>
      </vt:variant>
      <vt:variant>
        <vt:i4>45</vt:i4>
      </vt:variant>
      <vt:variant>
        <vt:i4>0</vt:i4>
      </vt:variant>
      <vt:variant>
        <vt:i4>5</vt:i4>
      </vt:variant>
      <vt:variant>
        <vt:lpwstr>https://www.bbc.co.uk/news/uk-northern-ireland-45037429</vt:lpwstr>
      </vt:variant>
      <vt:variant>
        <vt:lpwstr/>
      </vt:variant>
      <vt:variant>
        <vt:i4>5570585</vt:i4>
      </vt:variant>
      <vt:variant>
        <vt:i4>42</vt:i4>
      </vt:variant>
      <vt:variant>
        <vt:i4>0</vt:i4>
      </vt:variant>
      <vt:variant>
        <vt:i4>5</vt:i4>
      </vt:variant>
      <vt:variant>
        <vt:lpwstr>https://www.lurganmail.co.uk/news/education/campus-not-fit-for-purpose-1-8549216</vt:lpwstr>
      </vt:variant>
      <vt:variant>
        <vt:lpwstr/>
      </vt:variant>
      <vt:variant>
        <vt:i4>4849680</vt:i4>
      </vt:variant>
      <vt:variant>
        <vt:i4>39</vt:i4>
      </vt:variant>
      <vt:variant>
        <vt:i4>0</vt:i4>
      </vt:variant>
      <vt:variant>
        <vt:i4>5</vt:i4>
      </vt:variant>
      <vt:variant>
        <vt:lpwstr>http://www.niccy.org/publications/2017/august/02/educational-inequalities-position-paper/</vt:lpwstr>
      </vt:variant>
      <vt:variant>
        <vt:lpwstr/>
      </vt:variant>
      <vt:variant>
        <vt:i4>5963871</vt:i4>
      </vt:variant>
      <vt:variant>
        <vt:i4>36</vt:i4>
      </vt:variant>
      <vt:variant>
        <vt:i4>0</vt:i4>
      </vt:variant>
      <vt:variant>
        <vt:i4>5</vt:i4>
      </vt:variant>
      <vt:variant>
        <vt:lpwstr>https://www.civilserviceworld.com/articles/news/court-dismisses-appeal-ni-civil-servants-over-decision-made-without-ministers</vt:lpwstr>
      </vt:variant>
      <vt:variant>
        <vt:lpwstr/>
      </vt:variant>
      <vt:variant>
        <vt:i4>6357112</vt:i4>
      </vt:variant>
      <vt:variant>
        <vt:i4>33</vt:i4>
      </vt:variant>
      <vt:variant>
        <vt:i4>0</vt:i4>
      </vt:variant>
      <vt:variant>
        <vt:i4>5</vt:i4>
      </vt:variant>
      <vt:variant>
        <vt:lpwstr>https://www.bbc.co.uk/news/uk-northern-ireland-43952285</vt:lpwstr>
      </vt:variant>
      <vt:variant>
        <vt:lpwstr/>
      </vt:variant>
      <vt:variant>
        <vt:i4>1638489</vt:i4>
      </vt:variant>
      <vt:variant>
        <vt:i4>30</vt:i4>
      </vt:variant>
      <vt:variant>
        <vt:i4>0</vt:i4>
      </vt:variant>
      <vt:variant>
        <vt:i4>5</vt:i4>
      </vt:variant>
      <vt:variant>
        <vt:lpwstr>https://www.finance-ni.gov.uk/sites/default/files/publications/dfp/2018-19 In Year Monitoring Guidelines.pdf</vt:lpwstr>
      </vt:variant>
      <vt:variant>
        <vt:lpwstr/>
      </vt:variant>
      <vt:variant>
        <vt:i4>5177444</vt:i4>
      </vt:variant>
      <vt:variant>
        <vt:i4>27</vt:i4>
      </vt:variant>
      <vt:variant>
        <vt:i4>0</vt:i4>
      </vt:variant>
      <vt:variant>
        <vt:i4>5</vt:i4>
      </vt:variant>
      <vt:variant>
        <vt:lpwstr>https://www.northernireland.gov.uk/sites/default/files/publications/nigov/a-fresh-start-stormont-agreement_0.pdf</vt:lpwstr>
      </vt:variant>
      <vt:variant>
        <vt:lpwstr/>
      </vt:variant>
      <vt:variant>
        <vt:i4>2752618</vt:i4>
      </vt:variant>
      <vt:variant>
        <vt:i4>24</vt:i4>
      </vt:variant>
      <vt:variant>
        <vt:i4>0</vt:i4>
      </vt:variant>
      <vt:variant>
        <vt:i4>5</vt:i4>
      </vt:variant>
      <vt:variant>
        <vt:lpwstr>https://www.parliament.uk/documents/Scrutiny-Unit/Main_est__Northern Ireland_18_19_webpagev.pdf</vt:lpwstr>
      </vt:variant>
      <vt:variant>
        <vt:lpwstr/>
      </vt:variant>
      <vt:variant>
        <vt:i4>6488174</vt:i4>
      </vt:variant>
      <vt:variant>
        <vt:i4>21</vt:i4>
      </vt:variant>
      <vt:variant>
        <vt:i4>0</vt:i4>
      </vt:variant>
      <vt:variant>
        <vt:i4>5</vt:i4>
      </vt:variant>
      <vt:variant>
        <vt:lpwstr>https://www.gov.uk/government/publications/conservative-and-dup-agreement-and-uk-government-financial-support-for-northern-ireland/uk-government-financial-support-for-northern-ireland</vt:lpwstr>
      </vt:variant>
      <vt:variant>
        <vt:lpwstr/>
      </vt:variant>
      <vt:variant>
        <vt:i4>6815785</vt:i4>
      </vt:variant>
      <vt:variant>
        <vt:i4>18</vt:i4>
      </vt:variant>
      <vt:variant>
        <vt:i4>0</vt:i4>
      </vt:variant>
      <vt:variant>
        <vt:i4>5</vt:i4>
      </vt:variant>
      <vt:variant>
        <vt:lpwstr>https://www.education-ni.gov.uk/news/o%E2%80%99dowd-launches-pathway-fund-early-years-education</vt:lpwstr>
      </vt:variant>
      <vt:variant>
        <vt:lpwstr/>
      </vt:variant>
      <vt:variant>
        <vt:i4>6750334</vt:i4>
      </vt:variant>
      <vt:variant>
        <vt:i4>15</vt:i4>
      </vt:variant>
      <vt:variant>
        <vt:i4>0</vt:i4>
      </vt:variant>
      <vt:variant>
        <vt:i4>5</vt:i4>
      </vt:variant>
      <vt:variant>
        <vt:lpwstr>https://www.bbc.co.uk/news/uk-northern-ireland-45037429</vt:lpwstr>
      </vt:variant>
      <vt:variant>
        <vt:lpwstr/>
      </vt:variant>
      <vt:variant>
        <vt:i4>1638431</vt:i4>
      </vt:variant>
      <vt:variant>
        <vt:i4>12</vt:i4>
      </vt:variant>
      <vt:variant>
        <vt:i4>0</vt:i4>
      </vt:variant>
      <vt:variant>
        <vt:i4>5</vt:i4>
      </vt:variant>
      <vt:variant>
        <vt:lpwstr>http://www.assemblyresearchmatters.org/2018/03/26/public-finances-northern-ireland-key-recent-developments-might-affect/</vt:lpwstr>
      </vt:variant>
      <vt:variant>
        <vt:lpwstr/>
      </vt:variant>
      <vt:variant>
        <vt:i4>7667750</vt:i4>
      </vt:variant>
      <vt:variant>
        <vt:i4>9</vt:i4>
      </vt:variant>
      <vt:variant>
        <vt:i4>0</vt:i4>
      </vt:variant>
      <vt:variant>
        <vt:i4>5</vt:i4>
      </vt:variant>
      <vt:variant>
        <vt:lpwstr>https://www.finance-ni.gov.uk/news/ni-budget-2018-19-announced</vt:lpwstr>
      </vt:variant>
      <vt:variant>
        <vt:lpwstr/>
      </vt:variant>
      <vt:variant>
        <vt:i4>6750334</vt:i4>
      </vt:variant>
      <vt:variant>
        <vt:i4>6</vt:i4>
      </vt:variant>
      <vt:variant>
        <vt:i4>0</vt:i4>
      </vt:variant>
      <vt:variant>
        <vt:i4>5</vt:i4>
      </vt:variant>
      <vt:variant>
        <vt:lpwstr>https://www.bbc.co.uk/news/uk-northern-ireland-45037429</vt:lpwstr>
      </vt:variant>
      <vt:variant>
        <vt:lpwstr/>
      </vt:variant>
      <vt:variant>
        <vt:i4>6357112</vt:i4>
      </vt:variant>
      <vt:variant>
        <vt:i4>3</vt:i4>
      </vt:variant>
      <vt:variant>
        <vt:i4>0</vt:i4>
      </vt:variant>
      <vt:variant>
        <vt:i4>5</vt:i4>
      </vt:variant>
      <vt:variant>
        <vt:lpwstr>https://www.bbc.co.uk/news/uk-northern-ireland-43952285</vt:lpwstr>
      </vt:variant>
      <vt:variant>
        <vt:lpwstr/>
      </vt:variant>
      <vt:variant>
        <vt:i4>6815858</vt:i4>
      </vt:variant>
      <vt:variant>
        <vt:i4>0</vt:i4>
      </vt:variant>
      <vt:variant>
        <vt:i4>0</vt:i4>
      </vt:variant>
      <vt:variant>
        <vt:i4>5</vt:i4>
      </vt:variant>
      <vt:variant>
        <vt:lpwstr>https://www.bbc.co.uk/news/uk-northern-ireland-41088725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cp:lastModifiedBy>Cara-Jayne Simms</cp:lastModifiedBy>
  <cp:revision>2</cp:revision>
  <cp:lastPrinted>2016-02-11T15:26:00Z</cp:lastPrinted>
  <dcterms:created xsi:type="dcterms:W3CDTF">2021-11-08T12:29:00Z</dcterms:created>
  <dcterms:modified xsi:type="dcterms:W3CDTF">2021-11-08T12:29:00Z</dcterms:modified>
</cp:coreProperties>
</file>