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969" w:rsidRPr="00B25C89" w:rsidRDefault="00F65DF5" w:rsidP="00C46337">
      <w:pPr>
        <w:pStyle w:val="NICCYHeading"/>
        <w:jc w:val="center"/>
        <w:rPr>
          <w:color w:val="FF0000"/>
        </w:rPr>
      </w:pPr>
      <w:r>
        <w:rPr>
          <w:color w:val="FF0000"/>
        </w:rPr>
        <w:t xml:space="preserve">Equal Protection </w:t>
      </w:r>
      <w:r w:rsidR="0070702A">
        <w:rPr>
          <w:color w:val="FF0000"/>
        </w:rPr>
        <w:t>for Children</w:t>
      </w:r>
      <w:r w:rsidR="004A6969" w:rsidRPr="00B25C89">
        <w:rPr>
          <w:color w:val="FF0000"/>
        </w:rPr>
        <w:t xml:space="preserve"> </w:t>
      </w:r>
      <w:r w:rsidR="00F2773A">
        <w:rPr>
          <w:color w:val="FF0000"/>
        </w:rPr>
        <w:t>– Improving Outcomes</w:t>
      </w:r>
    </w:p>
    <w:p w:rsidR="00B25C89" w:rsidRPr="00B25C89" w:rsidRDefault="006E13E4" w:rsidP="00C46337">
      <w:pPr>
        <w:pStyle w:val="NICCYHeading"/>
        <w:jc w:val="center"/>
        <w:rPr>
          <w:color w:val="FF0000"/>
          <w:sz w:val="24"/>
          <w:szCs w:val="24"/>
        </w:rPr>
      </w:pPr>
      <w:r>
        <w:rPr>
          <w:color w:val="FF0000"/>
          <w:sz w:val="24"/>
          <w:szCs w:val="24"/>
        </w:rPr>
        <w:t>24</w:t>
      </w:r>
      <w:r w:rsidRPr="006E13E4">
        <w:rPr>
          <w:color w:val="FF0000"/>
          <w:sz w:val="24"/>
          <w:szCs w:val="24"/>
          <w:vertAlign w:val="superscript"/>
        </w:rPr>
        <w:t>th</w:t>
      </w:r>
      <w:r w:rsidR="00C46337">
        <w:rPr>
          <w:color w:val="FF0000"/>
          <w:sz w:val="24"/>
          <w:szCs w:val="24"/>
        </w:rPr>
        <w:t xml:space="preserve"> </w:t>
      </w:r>
      <w:r w:rsidR="00F2773A">
        <w:rPr>
          <w:color w:val="FF0000"/>
          <w:sz w:val="24"/>
          <w:szCs w:val="24"/>
        </w:rPr>
        <w:t xml:space="preserve">June </w:t>
      </w:r>
      <w:r w:rsidR="008F060C">
        <w:rPr>
          <w:color w:val="FF0000"/>
          <w:sz w:val="24"/>
          <w:szCs w:val="24"/>
        </w:rPr>
        <w:t>2020</w:t>
      </w:r>
    </w:p>
    <w:p w:rsidR="0070702A" w:rsidRDefault="0070702A" w:rsidP="00E1763B">
      <w:pPr>
        <w:pStyle w:val="NICCYHeading"/>
        <w:rPr>
          <w:b w:val="0"/>
          <w:bCs/>
          <w:color w:val="404040" w:themeColor="text1" w:themeTint="BF"/>
          <w:sz w:val="24"/>
          <w:szCs w:val="24"/>
        </w:rPr>
      </w:pPr>
    </w:p>
    <w:p w:rsidR="00B25C89" w:rsidRPr="0070702A" w:rsidRDefault="0070702A" w:rsidP="00E1763B">
      <w:pPr>
        <w:pStyle w:val="NICCYHeading"/>
        <w:rPr>
          <w:b w:val="0"/>
          <w:i/>
          <w:color w:val="404040" w:themeColor="text1" w:themeTint="BF"/>
          <w:sz w:val="24"/>
          <w:szCs w:val="24"/>
        </w:rPr>
      </w:pPr>
      <w:r w:rsidRPr="0070702A">
        <w:rPr>
          <w:b w:val="0"/>
          <w:bCs/>
          <w:i/>
          <w:color w:val="404040" w:themeColor="text1" w:themeTint="BF"/>
          <w:sz w:val="24"/>
          <w:szCs w:val="24"/>
        </w:rPr>
        <w:t>“</w:t>
      </w:r>
      <w:r w:rsidRPr="0070702A">
        <w:rPr>
          <w:b w:val="0"/>
          <w:bCs/>
          <w:i/>
          <w:iCs/>
          <w:color w:val="404040" w:themeColor="text1" w:themeTint="BF"/>
          <w:sz w:val="24"/>
          <w:szCs w:val="24"/>
        </w:rPr>
        <w:t>The distinct nature of children, their initial dependent and developmental state, their unique human potential as well as their vulnerability, all demand the need for more, rather than less, legal and other protection from all forms of violence.”</w:t>
      </w:r>
      <w:r w:rsidRPr="0070702A">
        <w:rPr>
          <w:rStyle w:val="FootnoteReference"/>
          <w:b w:val="0"/>
          <w:bCs/>
          <w:i/>
          <w:iCs/>
          <w:color w:val="404040" w:themeColor="text1" w:themeTint="BF"/>
          <w:sz w:val="24"/>
          <w:szCs w:val="24"/>
        </w:rPr>
        <w:footnoteReference w:id="1"/>
      </w:r>
    </w:p>
    <w:p w:rsidR="0070702A" w:rsidRDefault="0070702A" w:rsidP="007A4BA6">
      <w:pPr>
        <w:spacing w:line="288" w:lineRule="auto"/>
        <w:contextualSpacing/>
        <w:rPr>
          <w:rFonts w:ascii="Arial" w:hAnsi="Arial" w:cs="Arial"/>
          <w:b/>
          <w:iCs/>
          <w:color w:val="FF0000"/>
          <w:kern w:val="24"/>
          <w:sz w:val="24"/>
          <w:szCs w:val="24"/>
          <w:lang w:val="en-US" w:eastAsia="en-GB"/>
        </w:rPr>
      </w:pPr>
    </w:p>
    <w:p w:rsidR="00B55E42" w:rsidRDefault="00B55E42" w:rsidP="007A4BA6">
      <w:pPr>
        <w:spacing w:line="288" w:lineRule="auto"/>
        <w:contextualSpacing/>
        <w:rPr>
          <w:rFonts w:ascii="Arial" w:hAnsi="Arial" w:cs="Arial"/>
          <w:b/>
          <w:iCs/>
          <w:color w:val="FF0000"/>
          <w:kern w:val="24"/>
          <w:sz w:val="24"/>
          <w:szCs w:val="24"/>
          <w:lang w:val="en-US" w:eastAsia="en-GB"/>
        </w:rPr>
      </w:pPr>
      <w:r>
        <w:rPr>
          <w:rFonts w:ascii="Arial" w:hAnsi="Arial" w:cs="Arial"/>
          <w:b/>
          <w:iCs/>
          <w:color w:val="FF0000"/>
          <w:kern w:val="24"/>
          <w:sz w:val="24"/>
          <w:szCs w:val="24"/>
          <w:lang w:val="en-US" w:eastAsia="en-GB"/>
        </w:rPr>
        <w:t xml:space="preserve">Addressing </w:t>
      </w:r>
      <w:r w:rsidR="009E7C51">
        <w:rPr>
          <w:rFonts w:ascii="Arial" w:hAnsi="Arial" w:cs="Arial"/>
          <w:b/>
          <w:iCs/>
          <w:color w:val="FF0000"/>
          <w:kern w:val="24"/>
          <w:sz w:val="24"/>
          <w:szCs w:val="24"/>
          <w:lang w:val="en-US" w:eastAsia="en-GB"/>
        </w:rPr>
        <w:t xml:space="preserve">harm and </w:t>
      </w:r>
      <w:r>
        <w:rPr>
          <w:rFonts w:ascii="Arial" w:hAnsi="Arial" w:cs="Arial"/>
          <w:b/>
          <w:iCs/>
          <w:color w:val="FF0000"/>
          <w:kern w:val="24"/>
          <w:sz w:val="24"/>
          <w:szCs w:val="24"/>
          <w:lang w:val="en-US" w:eastAsia="en-GB"/>
        </w:rPr>
        <w:t>adversity and i</w:t>
      </w:r>
      <w:r w:rsidR="00A51C09">
        <w:rPr>
          <w:rFonts w:ascii="Arial" w:hAnsi="Arial" w:cs="Arial"/>
          <w:b/>
          <w:iCs/>
          <w:color w:val="FF0000"/>
          <w:kern w:val="24"/>
          <w:sz w:val="24"/>
          <w:szCs w:val="24"/>
          <w:lang w:val="en-US" w:eastAsia="en-GB"/>
        </w:rPr>
        <w:t xml:space="preserve">mproving outcomes </w:t>
      </w:r>
    </w:p>
    <w:p w:rsidR="00370B4F" w:rsidRPr="00F2773A" w:rsidRDefault="00370B4F" w:rsidP="007A4BA6">
      <w:pPr>
        <w:spacing w:line="288" w:lineRule="auto"/>
        <w:contextualSpacing/>
        <w:rPr>
          <w:rFonts w:ascii="Arial" w:hAnsi="Arial" w:cs="Arial"/>
          <w:iCs/>
          <w:color w:val="404040" w:themeColor="text1" w:themeTint="BF"/>
          <w:kern w:val="24"/>
          <w:sz w:val="24"/>
          <w:szCs w:val="24"/>
          <w:lang w:val="en-US" w:eastAsia="en-GB"/>
        </w:rPr>
      </w:pPr>
    </w:p>
    <w:p w:rsidR="009E7C51" w:rsidRPr="0003060E" w:rsidRDefault="00A51C09" w:rsidP="007A4BA6">
      <w:pPr>
        <w:spacing w:line="288" w:lineRule="auto"/>
        <w:contextualSpacing/>
        <w:rPr>
          <w:rFonts w:ascii="Arial" w:hAnsi="Arial" w:cs="Arial"/>
          <w:color w:val="404040" w:themeColor="text1" w:themeTint="BF"/>
          <w:sz w:val="24"/>
          <w:szCs w:val="24"/>
        </w:rPr>
      </w:pPr>
      <w:r w:rsidRPr="0003060E">
        <w:rPr>
          <w:rFonts w:ascii="Arial" w:hAnsi="Arial" w:cs="Arial"/>
          <w:color w:val="404040" w:themeColor="text1" w:themeTint="BF"/>
          <w:sz w:val="24"/>
          <w:szCs w:val="24"/>
        </w:rPr>
        <w:t xml:space="preserve">Northern Ireland is taking significant steps to recognise </w:t>
      </w:r>
      <w:r w:rsidR="00256DCB" w:rsidRPr="0003060E">
        <w:rPr>
          <w:rFonts w:ascii="Arial" w:hAnsi="Arial" w:cs="Arial"/>
          <w:color w:val="404040" w:themeColor="text1" w:themeTint="BF"/>
          <w:sz w:val="24"/>
          <w:szCs w:val="24"/>
        </w:rPr>
        <w:t xml:space="preserve">and </w:t>
      </w:r>
      <w:r w:rsidR="00B55E42" w:rsidRPr="0003060E">
        <w:rPr>
          <w:rFonts w:ascii="Arial" w:hAnsi="Arial" w:cs="Arial"/>
          <w:color w:val="404040" w:themeColor="text1" w:themeTint="BF"/>
          <w:sz w:val="24"/>
          <w:szCs w:val="24"/>
        </w:rPr>
        <w:t xml:space="preserve">address </w:t>
      </w:r>
      <w:r w:rsidR="00256DCB" w:rsidRPr="0003060E">
        <w:rPr>
          <w:rFonts w:ascii="Arial" w:hAnsi="Arial" w:cs="Arial"/>
          <w:color w:val="404040" w:themeColor="text1" w:themeTint="BF"/>
          <w:sz w:val="24"/>
          <w:szCs w:val="24"/>
        </w:rPr>
        <w:t xml:space="preserve">the </w:t>
      </w:r>
      <w:r w:rsidR="00B55E42" w:rsidRPr="0003060E">
        <w:rPr>
          <w:rFonts w:ascii="Arial" w:hAnsi="Arial" w:cs="Arial"/>
          <w:color w:val="404040" w:themeColor="text1" w:themeTint="BF"/>
          <w:sz w:val="24"/>
          <w:szCs w:val="24"/>
        </w:rPr>
        <w:t xml:space="preserve">adverse </w:t>
      </w:r>
      <w:r w:rsidR="00256DCB" w:rsidRPr="0003060E">
        <w:rPr>
          <w:rFonts w:ascii="Arial" w:hAnsi="Arial" w:cs="Arial"/>
          <w:color w:val="404040" w:themeColor="text1" w:themeTint="BF"/>
          <w:sz w:val="24"/>
          <w:szCs w:val="24"/>
        </w:rPr>
        <w:t xml:space="preserve">impact of harmful childhood experiences on children </w:t>
      </w:r>
      <w:r w:rsidR="00B55E42" w:rsidRPr="0003060E">
        <w:rPr>
          <w:rFonts w:ascii="Arial" w:hAnsi="Arial" w:cs="Arial"/>
          <w:color w:val="404040" w:themeColor="text1" w:themeTint="BF"/>
          <w:sz w:val="24"/>
          <w:szCs w:val="24"/>
        </w:rPr>
        <w:t xml:space="preserve">not </w:t>
      </w:r>
      <w:r w:rsidR="00D13BB8">
        <w:rPr>
          <w:rFonts w:ascii="Arial" w:hAnsi="Arial" w:cs="Arial"/>
          <w:color w:val="404040" w:themeColor="text1" w:themeTint="BF"/>
          <w:sz w:val="24"/>
          <w:szCs w:val="24"/>
        </w:rPr>
        <w:t xml:space="preserve">only </w:t>
      </w:r>
      <w:r w:rsidR="00B55E42" w:rsidRPr="0003060E">
        <w:rPr>
          <w:rFonts w:ascii="Arial" w:hAnsi="Arial" w:cs="Arial"/>
          <w:color w:val="404040" w:themeColor="text1" w:themeTint="BF"/>
          <w:sz w:val="24"/>
          <w:szCs w:val="24"/>
        </w:rPr>
        <w:t xml:space="preserve">in </w:t>
      </w:r>
      <w:r w:rsidR="003F01F6">
        <w:rPr>
          <w:rFonts w:ascii="Arial" w:hAnsi="Arial" w:cs="Arial"/>
          <w:color w:val="404040" w:themeColor="text1" w:themeTint="BF"/>
          <w:sz w:val="24"/>
          <w:szCs w:val="24"/>
        </w:rPr>
        <w:t xml:space="preserve">their </w:t>
      </w:r>
      <w:r w:rsidR="00B55E42" w:rsidRPr="0003060E">
        <w:rPr>
          <w:rFonts w:ascii="Arial" w:hAnsi="Arial" w:cs="Arial"/>
          <w:color w:val="404040" w:themeColor="text1" w:themeTint="BF"/>
          <w:sz w:val="24"/>
          <w:szCs w:val="24"/>
        </w:rPr>
        <w:t xml:space="preserve">early years and adolescence but also </w:t>
      </w:r>
      <w:r w:rsidR="003F01F6">
        <w:rPr>
          <w:rFonts w:ascii="Arial" w:hAnsi="Arial" w:cs="Arial"/>
          <w:color w:val="404040" w:themeColor="text1" w:themeTint="BF"/>
          <w:sz w:val="24"/>
          <w:szCs w:val="24"/>
        </w:rPr>
        <w:t xml:space="preserve">as they affect children </w:t>
      </w:r>
      <w:r w:rsidR="00B55E42" w:rsidRPr="0003060E">
        <w:rPr>
          <w:rFonts w:ascii="Arial" w:hAnsi="Arial" w:cs="Arial"/>
          <w:color w:val="404040" w:themeColor="text1" w:themeTint="BF"/>
          <w:sz w:val="24"/>
          <w:szCs w:val="24"/>
        </w:rPr>
        <w:t xml:space="preserve">into adulthood and throughout </w:t>
      </w:r>
      <w:r w:rsidR="00256DCB" w:rsidRPr="0003060E">
        <w:rPr>
          <w:rFonts w:ascii="Arial" w:hAnsi="Arial" w:cs="Arial"/>
          <w:color w:val="404040" w:themeColor="text1" w:themeTint="BF"/>
          <w:sz w:val="24"/>
          <w:szCs w:val="24"/>
        </w:rPr>
        <w:t>their lives</w:t>
      </w:r>
      <w:r w:rsidR="00B55E42" w:rsidRPr="0003060E">
        <w:rPr>
          <w:rFonts w:ascii="Arial" w:hAnsi="Arial" w:cs="Arial"/>
          <w:color w:val="404040" w:themeColor="text1" w:themeTint="BF"/>
          <w:sz w:val="24"/>
          <w:szCs w:val="24"/>
        </w:rPr>
        <w:t xml:space="preserve">. </w:t>
      </w:r>
      <w:r w:rsidR="00126C05" w:rsidRPr="0003060E">
        <w:rPr>
          <w:rFonts w:ascii="Arial" w:hAnsi="Arial" w:cs="Arial"/>
          <w:color w:val="404040" w:themeColor="text1" w:themeTint="BF"/>
          <w:sz w:val="24"/>
          <w:szCs w:val="24"/>
        </w:rPr>
        <w:t xml:space="preserve">Established research has demonstrated that exposure to adversities in childhood can have a cumulative effect throughout a child’s life and lead to significantly poorer outcomes </w:t>
      </w:r>
      <w:r w:rsidR="00FA5DFD" w:rsidRPr="0003060E">
        <w:rPr>
          <w:rFonts w:ascii="Arial" w:hAnsi="Arial" w:cs="Arial"/>
          <w:color w:val="404040" w:themeColor="text1" w:themeTint="BF"/>
          <w:sz w:val="24"/>
          <w:szCs w:val="24"/>
        </w:rPr>
        <w:t xml:space="preserve">expressed </w:t>
      </w:r>
      <w:r w:rsidR="00126C05" w:rsidRPr="0003060E">
        <w:rPr>
          <w:rFonts w:ascii="Arial" w:hAnsi="Arial" w:cs="Arial"/>
          <w:color w:val="404040" w:themeColor="text1" w:themeTint="BF"/>
          <w:sz w:val="24"/>
          <w:szCs w:val="24"/>
        </w:rPr>
        <w:t xml:space="preserve">across a range of areas including </w:t>
      </w:r>
      <w:r w:rsidR="003F01F6">
        <w:rPr>
          <w:rFonts w:ascii="Arial" w:hAnsi="Arial" w:cs="Arial"/>
          <w:color w:val="404040" w:themeColor="text1" w:themeTint="BF"/>
          <w:sz w:val="24"/>
          <w:szCs w:val="24"/>
        </w:rPr>
        <w:t xml:space="preserve">poor health </w:t>
      </w:r>
      <w:r w:rsidR="00126C05" w:rsidRPr="0003060E">
        <w:rPr>
          <w:rFonts w:ascii="Arial" w:hAnsi="Arial" w:cs="Arial"/>
          <w:color w:val="404040" w:themeColor="text1" w:themeTint="BF"/>
          <w:sz w:val="24"/>
          <w:szCs w:val="24"/>
        </w:rPr>
        <w:t>and mortality</w:t>
      </w:r>
      <w:r w:rsidR="00D13BB8">
        <w:rPr>
          <w:rFonts w:ascii="Arial" w:hAnsi="Arial" w:cs="Arial"/>
          <w:color w:val="404040" w:themeColor="text1" w:themeTint="BF"/>
          <w:sz w:val="24"/>
          <w:szCs w:val="24"/>
        </w:rPr>
        <w:t xml:space="preserve"> rates</w:t>
      </w:r>
      <w:r w:rsidR="003F01F6">
        <w:rPr>
          <w:rFonts w:ascii="Arial" w:hAnsi="Arial" w:cs="Arial"/>
          <w:color w:val="404040" w:themeColor="text1" w:themeTint="BF"/>
          <w:sz w:val="24"/>
          <w:szCs w:val="24"/>
        </w:rPr>
        <w:t>;</w:t>
      </w:r>
      <w:r w:rsidR="00126C05" w:rsidRPr="0003060E">
        <w:rPr>
          <w:rFonts w:ascii="Arial" w:hAnsi="Arial" w:cs="Arial"/>
          <w:color w:val="404040" w:themeColor="text1" w:themeTint="BF"/>
          <w:sz w:val="24"/>
          <w:szCs w:val="24"/>
        </w:rPr>
        <w:t xml:space="preserve"> repeated exposure to harm and abuse; </w:t>
      </w:r>
      <w:r w:rsidR="00FA5DFD" w:rsidRPr="0003060E">
        <w:rPr>
          <w:rFonts w:ascii="Arial" w:hAnsi="Arial" w:cs="Arial"/>
          <w:color w:val="404040" w:themeColor="text1" w:themeTint="BF"/>
          <w:sz w:val="24"/>
          <w:szCs w:val="24"/>
        </w:rPr>
        <w:t xml:space="preserve">poor mental health and addictions </w:t>
      </w:r>
      <w:r w:rsidR="00126C05" w:rsidRPr="0003060E">
        <w:rPr>
          <w:rFonts w:ascii="Arial" w:hAnsi="Arial" w:cs="Arial"/>
          <w:color w:val="404040" w:themeColor="text1" w:themeTint="BF"/>
          <w:sz w:val="24"/>
          <w:szCs w:val="24"/>
        </w:rPr>
        <w:t xml:space="preserve">and </w:t>
      </w:r>
      <w:r w:rsidR="003F01F6">
        <w:rPr>
          <w:rFonts w:ascii="Arial" w:hAnsi="Arial" w:cs="Arial"/>
          <w:color w:val="404040" w:themeColor="text1" w:themeTint="BF"/>
          <w:sz w:val="24"/>
          <w:szCs w:val="24"/>
        </w:rPr>
        <w:t xml:space="preserve">increased </w:t>
      </w:r>
      <w:r w:rsidR="00126C05" w:rsidRPr="0003060E">
        <w:rPr>
          <w:rFonts w:ascii="Arial" w:hAnsi="Arial" w:cs="Arial"/>
          <w:color w:val="404040" w:themeColor="text1" w:themeTint="BF"/>
          <w:sz w:val="24"/>
          <w:szCs w:val="24"/>
        </w:rPr>
        <w:t>contact with criminal justice agencies.</w:t>
      </w:r>
      <w:r w:rsidR="00FA5DFD" w:rsidRPr="0003060E">
        <w:rPr>
          <w:rStyle w:val="FootnoteReference"/>
          <w:rFonts w:ascii="Arial" w:hAnsi="Arial"/>
          <w:color w:val="404040" w:themeColor="text1" w:themeTint="BF"/>
          <w:sz w:val="24"/>
          <w:szCs w:val="24"/>
        </w:rPr>
        <w:footnoteReference w:id="2"/>
      </w:r>
      <w:r w:rsidR="00126C05" w:rsidRPr="0003060E">
        <w:rPr>
          <w:rFonts w:ascii="Arial" w:hAnsi="Arial" w:cs="Arial"/>
          <w:color w:val="404040" w:themeColor="text1" w:themeTint="BF"/>
          <w:sz w:val="24"/>
          <w:szCs w:val="24"/>
        </w:rPr>
        <w:t xml:space="preserve"> Work in this area and </w:t>
      </w:r>
      <w:r w:rsidR="003F01F6">
        <w:rPr>
          <w:rFonts w:ascii="Arial" w:hAnsi="Arial" w:cs="Arial"/>
          <w:color w:val="404040" w:themeColor="text1" w:themeTint="BF"/>
          <w:sz w:val="24"/>
          <w:szCs w:val="24"/>
        </w:rPr>
        <w:t xml:space="preserve">on </w:t>
      </w:r>
      <w:r w:rsidR="00126C05" w:rsidRPr="0003060E">
        <w:rPr>
          <w:rFonts w:ascii="Arial" w:hAnsi="Arial" w:cs="Arial"/>
          <w:color w:val="404040" w:themeColor="text1" w:themeTint="BF"/>
          <w:sz w:val="24"/>
          <w:szCs w:val="24"/>
        </w:rPr>
        <w:t xml:space="preserve">measures to reduce exposure to adverse experiences and support </w:t>
      </w:r>
      <w:r w:rsidR="00FA5DFD" w:rsidRPr="0003060E">
        <w:rPr>
          <w:rFonts w:ascii="Arial" w:hAnsi="Arial" w:cs="Arial"/>
          <w:color w:val="404040" w:themeColor="text1" w:themeTint="BF"/>
          <w:sz w:val="24"/>
          <w:szCs w:val="24"/>
        </w:rPr>
        <w:t>individuals</w:t>
      </w:r>
      <w:r w:rsidR="00126C05" w:rsidRPr="0003060E">
        <w:rPr>
          <w:rFonts w:ascii="Arial" w:hAnsi="Arial" w:cs="Arial"/>
          <w:color w:val="404040" w:themeColor="text1" w:themeTint="BF"/>
          <w:sz w:val="24"/>
          <w:szCs w:val="24"/>
        </w:rPr>
        <w:t xml:space="preserve"> in recovery fr</w:t>
      </w:r>
      <w:r w:rsidR="003F01F6">
        <w:rPr>
          <w:rFonts w:ascii="Arial" w:hAnsi="Arial" w:cs="Arial"/>
          <w:color w:val="404040" w:themeColor="text1" w:themeTint="BF"/>
          <w:sz w:val="24"/>
          <w:szCs w:val="24"/>
        </w:rPr>
        <w:t>o</w:t>
      </w:r>
      <w:r w:rsidR="00126C05" w:rsidRPr="0003060E">
        <w:rPr>
          <w:rFonts w:ascii="Arial" w:hAnsi="Arial" w:cs="Arial"/>
          <w:color w:val="404040" w:themeColor="text1" w:themeTint="BF"/>
          <w:sz w:val="24"/>
          <w:szCs w:val="24"/>
        </w:rPr>
        <w:t>m these has increasingly informed a public health approach being taken by governments to reduc</w:t>
      </w:r>
      <w:r w:rsidR="003F01F6">
        <w:rPr>
          <w:rFonts w:ascii="Arial" w:hAnsi="Arial" w:cs="Arial"/>
          <w:color w:val="404040" w:themeColor="text1" w:themeTint="BF"/>
          <w:sz w:val="24"/>
          <w:szCs w:val="24"/>
        </w:rPr>
        <w:t>e</w:t>
      </w:r>
      <w:r w:rsidR="00126C05" w:rsidRPr="0003060E">
        <w:rPr>
          <w:rFonts w:ascii="Arial" w:hAnsi="Arial" w:cs="Arial"/>
          <w:color w:val="404040" w:themeColor="text1" w:themeTint="BF"/>
          <w:sz w:val="24"/>
          <w:szCs w:val="24"/>
        </w:rPr>
        <w:t xml:space="preserve"> harm and </w:t>
      </w:r>
      <w:r w:rsidR="00FA5DFD" w:rsidRPr="0003060E">
        <w:rPr>
          <w:rFonts w:ascii="Arial" w:hAnsi="Arial" w:cs="Arial"/>
          <w:color w:val="404040" w:themeColor="text1" w:themeTint="BF"/>
          <w:sz w:val="24"/>
          <w:szCs w:val="24"/>
        </w:rPr>
        <w:t>improv</w:t>
      </w:r>
      <w:r w:rsidR="003F01F6">
        <w:rPr>
          <w:rFonts w:ascii="Arial" w:hAnsi="Arial" w:cs="Arial"/>
          <w:color w:val="404040" w:themeColor="text1" w:themeTint="BF"/>
          <w:sz w:val="24"/>
          <w:szCs w:val="24"/>
        </w:rPr>
        <w:t>e</w:t>
      </w:r>
      <w:r w:rsidR="00126C05" w:rsidRPr="0003060E">
        <w:rPr>
          <w:rFonts w:ascii="Arial" w:hAnsi="Arial" w:cs="Arial"/>
          <w:color w:val="404040" w:themeColor="text1" w:themeTint="BF"/>
          <w:sz w:val="24"/>
          <w:szCs w:val="24"/>
        </w:rPr>
        <w:t xml:space="preserve"> population </w:t>
      </w:r>
      <w:r w:rsidR="00FA5DFD" w:rsidRPr="0003060E">
        <w:rPr>
          <w:rFonts w:ascii="Arial" w:hAnsi="Arial" w:cs="Arial"/>
          <w:color w:val="404040" w:themeColor="text1" w:themeTint="BF"/>
          <w:sz w:val="24"/>
          <w:szCs w:val="24"/>
        </w:rPr>
        <w:t>outcomes</w:t>
      </w:r>
      <w:r w:rsidR="00126C05" w:rsidRPr="0003060E">
        <w:rPr>
          <w:rFonts w:ascii="Arial" w:hAnsi="Arial" w:cs="Arial"/>
          <w:color w:val="404040" w:themeColor="text1" w:themeTint="BF"/>
          <w:sz w:val="24"/>
          <w:szCs w:val="24"/>
        </w:rPr>
        <w:t xml:space="preserve"> across a number of </w:t>
      </w:r>
      <w:r w:rsidR="00FA5DFD" w:rsidRPr="0003060E">
        <w:rPr>
          <w:rFonts w:ascii="Arial" w:hAnsi="Arial" w:cs="Arial"/>
          <w:color w:val="404040" w:themeColor="text1" w:themeTint="BF"/>
          <w:sz w:val="24"/>
          <w:szCs w:val="24"/>
        </w:rPr>
        <w:t>jurisdictions</w:t>
      </w:r>
      <w:r w:rsidR="00126C05" w:rsidRPr="0003060E">
        <w:rPr>
          <w:rFonts w:ascii="Arial" w:hAnsi="Arial" w:cs="Arial"/>
          <w:color w:val="404040" w:themeColor="text1" w:themeTint="BF"/>
          <w:sz w:val="24"/>
          <w:szCs w:val="24"/>
        </w:rPr>
        <w:t>. In Northern Ireland, NICCY</w:t>
      </w:r>
      <w:r w:rsidR="00FA5DFD" w:rsidRPr="0003060E">
        <w:rPr>
          <w:rFonts w:ascii="Arial" w:hAnsi="Arial" w:cs="Arial"/>
          <w:color w:val="404040" w:themeColor="text1" w:themeTint="BF"/>
          <w:sz w:val="24"/>
          <w:szCs w:val="24"/>
        </w:rPr>
        <w:t xml:space="preserve"> commissioned one </w:t>
      </w:r>
      <w:r w:rsidR="00126C05" w:rsidRPr="0003060E">
        <w:rPr>
          <w:rFonts w:ascii="Arial" w:hAnsi="Arial" w:cs="Arial"/>
          <w:color w:val="404040" w:themeColor="text1" w:themeTint="BF"/>
          <w:sz w:val="24"/>
          <w:szCs w:val="24"/>
        </w:rPr>
        <w:t xml:space="preserve">of the first pieces of research </w:t>
      </w:r>
      <w:r w:rsidR="00FA5DFD" w:rsidRPr="0003060E">
        <w:rPr>
          <w:rFonts w:ascii="Arial" w:hAnsi="Arial" w:cs="Arial"/>
          <w:color w:val="404040" w:themeColor="text1" w:themeTint="BF"/>
          <w:sz w:val="24"/>
          <w:szCs w:val="24"/>
        </w:rPr>
        <w:t xml:space="preserve">to </w:t>
      </w:r>
      <w:r w:rsidR="00126C05" w:rsidRPr="0003060E">
        <w:rPr>
          <w:rFonts w:ascii="Arial" w:hAnsi="Arial" w:cs="Arial"/>
          <w:color w:val="404040" w:themeColor="text1" w:themeTint="BF"/>
          <w:sz w:val="24"/>
          <w:szCs w:val="24"/>
        </w:rPr>
        <w:t xml:space="preserve">use the framework of </w:t>
      </w:r>
      <w:r w:rsidR="003F01F6">
        <w:rPr>
          <w:rFonts w:ascii="Arial" w:hAnsi="Arial" w:cs="Arial"/>
          <w:color w:val="404040" w:themeColor="text1" w:themeTint="BF"/>
          <w:sz w:val="24"/>
          <w:szCs w:val="24"/>
        </w:rPr>
        <w:t xml:space="preserve">Adverse Childhood Experiences (ACEs) </w:t>
      </w:r>
      <w:r w:rsidR="00D13BB8">
        <w:rPr>
          <w:rFonts w:ascii="Arial" w:hAnsi="Arial" w:cs="Arial"/>
          <w:color w:val="404040" w:themeColor="text1" w:themeTint="BF"/>
          <w:sz w:val="24"/>
          <w:szCs w:val="24"/>
        </w:rPr>
        <w:t xml:space="preserve">in aiming to </w:t>
      </w:r>
      <w:r w:rsidR="00126C05" w:rsidRPr="0003060E">
        <w:rPr>
          <w:rFonts w:ascii="Arial" w:hAnsi="Arial" w:cs="Arial"/>
          <w:color w:val="404040" w:themeColor="text1" w:themeTint="BF"/>
          <w:sz w:val="24"/>
          <w:szCs w:val="24"/>
        </w:rPr>
        <w:t xml:space="preserve">identify </w:t>
      </w:r>
      <w:r w:rsidR="00FA5DFD" w:rsidRPr="0003060E">
        <w:rPr>
          <w:rFonts w:ascii="Arial" w:hAnsi="Arial" w:cs="Arial"/>
          <w:color w:val="404040" w:themeColor="text1" w:themeTint="BF"/>
          <w:sz w:val="24"/>
          <w:szCs w:val="24"/>
        </w:rPr>
        <w:t>learning</w:t>
      </w:r>
      <w:r w:rsidR="00126C05" w:rsidRPr="0003060E">
        <w:rPr>
          <w:rFonts w:ascii="Arial" w:hAnsi="Arial" w:cs="Arial"/>
          <w:color w:val="404040" w:themeColor="text1" w:themeTint="BF"/>
          <w:sz w:val="24"/>
          <w:szCs w:val="24"/>
        </w:rPr>
        <w:t xml:space="preserve"> </w:t>
      </w:r>
      <w:r w:rsidR="00D13BB8">
        <w:rPr>
          <w:rFonts w:ascii="Arial" w:hAnsi="Arial" w:cs="Arial"/>
          <w:color w:val="404040" w:themeColor="text1" w:themeTint="BF"/>
          <w:sz w:val="24"/>
          <w:szCs w:val="24"/>
        </w:rPr>
        <w:t>to improve responses and interventions for children and families, in this instance in reviewing a</w:t>
      </w:r>
      <w:r w:rsidR="00126C05" w:rsidRPr="0003060E">
        <w:rPr>
          <w:rFonts w:ascii="Arial" w:hAnsi="Arial" w:cs="Arial"/>
          <w:color w:val="404040" w:themeColor="text1" w:themeTint="BF"/>
          <w:sz w:val="24"/>
          <w:szCs w:val="24"/>
        </w:rPr>
        <w:t xml:space="preserve"> number </w:t>
      </w:r>
      <w:r w:rsidR="003F01F6">
        <w:rPr>
          <w:rFonts w:ascii="Arial" w:hAnsi="Arial" w:cs="Arial"/>
          <w:color w:val="404040" w:themeColor="text1" w:themeTint="BF"/>
          <w:sz w:val="24"/>
          <w:szCs w:val="24"/>
        </w:rPr>
        <w:t xml:space="preserve">of cases where children had sadly died in </w:t>
      </w:r>
      <w:r w:rsidR="00FA5DFD" w:rsidRPr="0003060E">
        <w:rPr>
          <w:rFonts w:ascii="Arial" w:hAnsi="Arial" w:cs="Arial"/>
          <w:color w:val="404040" w:themeColor="text1" w:themeTint="BF"/>
          <w:sz w:val="24"/>
          <w:szCs w:val="24"/>
        </w:rPr>
        <w:t>adolescen</w:t>
      </w:r>
      <w:r w:rsidR="0003060E" w:rsidRPr="0003060E">
        <w:rPr>
          <w:rFonts w:ascii="Arial" w:hAnsi="Arial" w:cs="Arial"/>
          <w:color w:val="404040" w:themeColor="text1" w:themeTint="BF"/>
          <w:sz w:val="24"/>
          <w:szCs w:val="24"/>
        </w:rPr>
        <w:t>ce</w:t>
      </w:r>
      <w:r w:rsidR="00126C05" w:rsidRPr="0003060E">
        <w:rPr>
          <w:rFonts w:ascii="Arial" w:hAnsi="Arial" w:cs="Arial"/>
          <w:color w:val="404040" w:themeColor="text1" w:themeTint="BF"/>
          <w:sz w:val="24"/>
          <w:szCs w:val="24"/>
        </w:rPr>
        <w:t xml:space="preserve"> following suicide.</w:t>
      </w:r>
      <w:r w:rsidR="00126C05" w:rsidRPr="0003060E">
        <w:rPr>
          <w:rStyle w:val="FootnoteReference"/>
          <w:rFonts w:ascii="Arial" w:hAnsi="Arial"/>
          <w:color w:val="404040" w:themeColor="text1" w:themeTint="BF"/>
          <w:sz w:val="24"/>
          <w:szCs w:val="24"/>
        </w:rPr>
        <w:footnoteReference w:id="3"/>
      </w:r>
    </w:p>
    <w:p w:rsidR="009E7C51" w:rsidRPr="0003060E" w:rsidRDefault="009E7C51" w:rsidP="007A4BA6">
      <w:pPr>
        <w:spacing w:line="288" w:lineRule="auto"/>
        <w:contextualSpacing/>
        <w:rPr>
          <w:rFonts w:ascii="Arial" w:hAnsi="Arial" w:cs="Arial"/>
          <w:color w:val="404040" w:themeColor="text1" w:themeTint="BF"/>
          <w:sz w:val="24"/>
          <w:szCs w:val="24"/>
        </w:rPr>
      </w:pPr>
    </w:p>
    <w:p w:rsidR="00C7623B" w:rsidRDefault="00C7623B" w:rsidP="007A4BA6">
      <w:pPr>
        <w:spacing w:line="288" w:lineRule="auto"/>
        <w:contextualSpacing/>
        <w:rPr>
          <w:rFonts w:ascii="Arial" w:hAnsi="Arial" w:cs="Arial"/>
          <w:color w:val="404040" w:themeColor="text1" w:themeTint="BF"/>
          <w:sz w:val="24"/>
          <w:szCs w:val="24"/>
        </w:rPr>
      </w:pPr>
      <w:r w:rsidRPr="0003060E">
        <w:rPr>
          <w:rFonts w:ascii="Arial" w:hAnsi="Arial" w:cs="Arial"/>
          <w:color w:val="404040" w:themeColor="text1" w:themeTint="BF"/>
          <w:sz w:val="24"/>
          <w:szCs w:val="24"/>
        </w:rPr>
        <w:t xml:space="preserve">Commitment </w:t>
      </w:r>
      <w:r w:rsidR="0003060E" w:rsidRPr="0003060E">
        <w:rPr>
          <w:rFonts w:ascii="Arial" w:hAnsi="Arial" w:cs="Arial"/>
          <w:color w:val="404040" w:themeColor="text1" w:themeTint="BF"/>
          <w:sz w:val="24"/>
          <w:szCs w:val="24"/>
        </w:rPr>
        <w:t xml:space="preserve">to this field of work </w:t>
      </w:r>
      <w:r w:rsidR="003F01F6">
        <w:rPr>
          <w:rFonts w:ascii="Arial" w:hAnsi="Arial" w:cs="Arial"/>
          <w:color w:val="404040" w:themeColor="text1" w:themeTint="BF"/>
          <w:sz w:val="24"/>
          <w:szCs w:val="24"/>
        </w:rPr>
        <w:t xml:space="preserve">in </w:t>
      </w:r>
      <w:r w:rsidRPr="0003060E">
        <w:rPr>
          <w:rFonts w:ascii="Arial" w:hAnsi="Arial" w:cs="Arial"/>
          <w:color w:val="404040" w:themeColor="text1" w:themeTint="BF"/>
          <w:sz w:val="24"/>
          <w:szCs w:val="24"/>
        </w:rPr>
        <w:t xml:space="preserve">Northern Ireland </w:t>
      </w:r>
      <w:r w:rsidR="00256DCB" w:rsidRPr="0003060E">
        <w:rPr>
          <w:rFonts w:ascii="Arial" w:hAnsi="Arial" w:cs="Arial"/>
          <w:color w:val="404040" w:themeColor="text1" w:themeTint="BF"/>
          <w:sz w:val="24"/>
          <w:szCs w:val="24"/>
        </w:rPr>
        <w:t xml:space="preserve">is </w:t>
      </w:r>
      <w:r w:rsidR="009E7C51" w:rsidRPr="0003060E">
        <w:rPr>
          <w:rFonts w:ascii="Arial" w:hAnsi="Arial" w:cs="Arial"/>
          <w:color w:val="404040" w:themeColor="text1" w:themeTint="BF"/>
          <w:sz w:val="24"/>
          <w:szCs w:val="24"/>
        </w:rPr>
        <w:t xml:space="preserve">now </w:t>
      </w:r>
      <w:r w:rsidR="00D61A5F">
        <w:rPr>
          <w:rFonts w:ascii="Arial" w:hAnsi="Arial" w:cs="Arial"/>
          <w:color w:val="404040" w:themeColor="text1" w:themeTint="BF"/>
          <w:sz w:val="24"/>
          <w:szCs w:val="24"/>
        </w:rPr>
        <w:t>evident</w:t>
      </w:r>
      <w:r w:rsidR="00256DCB" w:rsidRPr="0003060E">
        <w:rPr>
          <w:rFonts w:ascii="Arial" w:hAnsi="Arial" w:cs="Arial"/>
          <w:color w:val="404040" w:themeColor="text1" w:themeTint="BF"/>
          <w:sz w:val="24"/>
          <w:szCs w:val="24"/>
        </w:rPr>
        <w:t xml:space="preserve">, for instance, in the work of the </w:t>
      </w:r>
      <w:r w:rsidR="00C429C8" w:rsidRPr="0003060E">
        <w:rPr>
          <w:rFonts w:ascii="Arial" w:hAnsi="Arial" w:cs="Arial"/>
          <w:color w:val="404040" w:themeColor="text1" w:themeTint="BF"/>
          <w:sz w:val="24"/>
          <w:szCs w:val="24"/>
        </w:rPr>
        <w:t xml:space="preserve">Safeguarding Board for Northern Ireland and other statutory agencies </w:t>
      </w:r>
      <w:r w:rsidR="00B55E42" w:rsidRPr="0003060E">
        <w:rPr>
          <w:rFonts w:ascii="Arial" w:hAnsi="Arial" w:cs="Arial"/>
          <w:color w:val="404040" w:themeColor="text1" w:themeTint="BF"/>
          <w:sz w:val="24"/>
          <w:szCs w:val="24"/>
        </w:rPr>
        <w:t xml:space="preserve">on </w:t>
      </w:r>
      <w:r w:rsidR="00C429C8" w:rsidRPr="0003060E">
        <w:rPr>
          <w:rFonts w:ascii="Arial" w:hAnsi="Arial" w:cs="Arial"/>
          <w:color w:val="404040" w:themeColor="text1" w:themeTint="BF"/>
          <w:sz w:val="24"/>
          <w:szCs w:val="24"/>
        </w:rPr>
        <w:t>Adverse Childhood Experiences</w:t>
      </w:r>
      <w:r w:rsidR="00C429C8" w:rsidRPr="0003060E">
        <w:rPr>
          <w:rStyle w:val="FootnoteReference"/>
          <w:rFonts w:ascii="Arial" w:hAnsi="Arial"/>
          <w:color w:val="404040" w:themeColor="text1" w:themeTint="BF"/>
          <w:sz w:val="24"/>
          <w:szCs w:val="24"/>
        </w:rPr>
        <w:footnoteReference w:id="4"/>
      </w:r>
      <w:r w:rsidR="00C429C8" w:rsidRPr="0003060E">
        <w:rPr>
          <w:rFonts w:ascii="Arial" w:hAnsi="Arial" w:cs="Arial"/>
          <w:color w:val="404040" w:themeColor="text1" w:themeTint="BF"/>
          <w:sz w:val="24"/>
          <w:szCs w:val="24"/>
        </w:rPr>
        <w:t xml:space="preserve"> </w:t>
      </w:r>
      <w:r w:rsidR="00256DCB" w:rsidRPr="0003060E">
        <w:rPr>
          <w:rFonts w:ascii="Arial" w:hAnsi="Arial" w:cs="Arial"/>
          <w:color w:val="404040" w:themeColor="text1" w:themeTint="BF"/>
          <w:sz w:val="24"/>
          <w:szCs w:val="24"/>
        </w:rPr>
        <w:t xml:space="preserve">and the </w:t>
      </w:r>
      <w:r w:rsidR="00B55E42" w:rsidRPr="0003060E">
        <w:rPr>
          <w:rFonts w:ascii="Arial" w:hAnsi="Arial" w:cs="Arial"/>
          <w:color w:val="404040" w:themeColor="text1" w:themeTint="BF"/>
          <w:sz w:val="24"/>
          <w:szCs w:val="24"/>
        </w:rPr>
        <w:t xml:space="preserve">Early Intervention Transformation Project on </w:t>
      </w:r>
      <w:r w:rsidR="00B55E42" w:rsidRPr="0003060E">
        <w:rPr>
          <w:rFonts w:ascii="Arial" w:hAnsi="Arial" w:cs="Arial"/>
          <w:color w:val="404040" w:themeColor="text1" w:themeTint="BF"/>
          <w:sz w:val="24"/>
          <w:szCs w:val="24"/>
        </w:rPr>
        <w:lastRenderedPageBreak/>
        <w:t>trauma informed practic</w:t>
      </w:r>
      <w:r w:rsidR="00CE707B">
        <w:rPr>
          <w:rFonts w:ascii="Arial" w:hAnsi="Arial" w:cs="Arial"/>
          <w:color w:val="404040" w:themeColor="text1" w:themeTint="BF"/>
          <w:sz w:val="24"/>
          <w:szCs w:val="24"/>
        </w:rPr>
        <w:t>e</w:t>
      </w:r>
      <w:r w:rsidR="00B55E42" w:rsidRPr="0003060E">
        <w:rPr>
          <w:rFonts w:ascii="Arial" w:hAnsi="Arial" w:cs="Arial"/>
          <w:color w:val="404040" w:themeColor="text1" w:themeTint="BF"/>
          <w:sz w:val="24"/>
          <w:szCs w:val="24"/>
        </w:rPr>
        <w:t xml:space="preserve"> across Justice, Education, Health, Social Care and the Community and Voluntary sector. NICCY notes </w:t>
      </w:r>
      <w:r w:rsidR="00256DCB" w:rsidRPr="0003060E">
        <w:rPr>
          <w:rFonts w:ascii="Arial" w:hAnsi="Arial" w:cs="Arial"/>
          <w:color w:val="404040" w:themeColor="text1" w:themeTint="BF"/>
          <w:sz w:val="24"/>
          <w:szCs w:val="24"/>
        </w:rPr>
        <w:t xml:space="preserve">that </w:t>
      </w:r>
      <w:r w:rsidR="00B55E42" w:rsidRPr="0003060E">
        <w:rPr>
          <w:rFonts w:ascii="Arial" w:hAnsi="Arial" w:cs="Arial"/>
          <w:color w:val="404040" w:themeColor="text1" w:themeTint="BF"/>
          <w:sz w:val="24"/>
          <w:szCs w:val="24"/>
        </w:rPr>
        <w:t xml:space="preserve">this </w:t>
      </w:r>
      <w:r w:rsidR="00256DCB" w:rsidRPr="0003060E">
        <w:rPr>
          <w:rFonts w:ascii="Arial" w:hAnsi="Arial" w:cs="Arial"/>
          <w:color w:val="404040" w:themeColor="text1" w:themeTint="BF"/>
          <w:sz w:val="24"/>
          <w:szCs w:val="24"/>
        </w:rPr>
        <w:t xml:space="preserve">commitment </w:t>
      </w:r>
      <w:r w:rsidR="00B55E42" w:rsidRPr="0003060E">
        <w:rPr>
          <w:rFonts w:ascii="Arial" w:hAnsi="Arial" w:cs="Arial"/>
          <w:color w:val="404040" w:themeColor="text1" w:themeTint="BF"/>
          <w:sz w:val="24"/>
          <w:szCs w:val="24"/>
        </w:rPr>
        <w:t xml:space="preserve">directly </w:t>
      </w:r>
      <w:r w:rsidR="00256DCB" w:rsidRPr="0003060E">
        <w:rPr>
          <w:rFonts w:ascii="Arial" w:hAnsi="Arial" w:cs="Arial"/>
          <w:color w:val="404040" w:themeColor="text1" w:themeTint="BF"/>
          <w:sz w:val="24"/>
          <w:szCs w:val="24"/>
        </w:rPr>
        <w:t>support</w:t>
      </w:r>
      <w:r w:rsidR="00B55E42" w:rsidRPr="0003060E">
        <w:rPr>
          <w:rFonts w:ascii="Arial" w:hAnsi="Arial" w:cs="Arial"/>
          <w:color w:val="404040" w:themeColor="text1" w:themeTint="BF"/>
          <w:sz w:val="24"/>
          <w:szCs w:val="24"/>
        </w:rPr>
        <w:t>s</w:t>
      </w:r>
      <w:r w:rsidR="00256DCB" w:rsidRPr="0003060E">
        <w:rPr>
          <w:rFonts w:ascii="Arial" w:hAnsi="Arial" w:cs="Arial"/>
          <w:color w:val="404040" w:themeColor="text1" w:themeTint="BF"/>
          <w:sz w:val="24"/>
          <w:szCs w:val="24"/>
        </w:rPr>
        <w:t xml:space="preserve"> a number of outcomes under the draft </w:t>
      </w:r>
      <w:r w:rsidR="002A4E71" w:rsidRPr="0003060E">
        <w:rPr>
          <w:rFonts w:ascii="Arial" w:hAnsi="Arial" w:cs="Arial"/>
          <w:color w:val="404040" w:themeColor="text1" w:themeTint="BF"/>
          <w:sz w:val="24"/>
          <w:szCs w:val="24"/>
        </w:rPr>
        <w:t>P</w:t>
      </w:r>
      <w:r w:rsidR="00256DCB" w:rsidRPr="0003060E">
        <w:rPr>
          <w:rFonts w:ascii="Arial" w:hAnsi="Arial" w:cs="Arial"/>
          <w:color w:val="404040" w:themeColor="text1" w:themeTint="BF"/>
          <w:sz w:val="24"/>
          <w:szCs w:val="24"/>
        </w:rPr>
        <w:t>rogramme for Government</w:t>
      </w:r>
      <w:r w:rsidR="00EE3919" w:rsidRPr="00765D4E">
        <w:rPr>
          <w:rStyle w:val="FootnoteReference"/>
          <w:rFonts w:ascii="Arial" w:hAnsi="Arial"/>
          <w:color w:val="404040" w:themeColor="text1" w:themeTint="BF"/>
          <w:sz w:val="24"/>
          <w:szCs w:val="24"/>
        </w:rPr>
        <w:footnoteReference w:id="5"/>
      </w:r>
      <w:r w:rsidR="00256DCB" w:rsidRPr="0003060E">
        <w:rPr>
          <w:rFonts w:ascii="Arial" w:hAnsi="Arial" w:cs="Arial"/>
          <w:color w:val="404040" w:themeColor="text1" w:themeTint="BF"/>
          <w:sz w:val="24"/>
          <w:szCs w:val="24"/>
        </w:rPr>
        <w:t xml:space="preserve">, </w:t>
      </w:r>
      <w:r w:rsidR="00D61A5F">
        <w:rPr>
          <w:rFonts w:ascii="Arial" w:hAnsi="Arial" w:cs="Arial"/>
          <w:color w:val="404040" w:themeColor="text1" w:themeTint="BF"/>
          <w:sz w:val="24"/>
          <w:szCs w:val="24"/>
        </w:rPr>
        <w:t xml:space="preserve">particularly </w:t>
      </w:r>
      <w:r w:rsidR="002A4E71" w:rsidRPr="0003060E">
        <w:rPr>
          <w:rFonts w:ascii="Arial" w:hAnsi="Arial" w:cs="Arial"/>
          <w:color w:val="404040" w:themeColor="text1" w:themeTint="BF"/>
          <w:sz w:val="24"/>
          <w:szCs w:val="24"/>
        </w:rPr>
        <w:t xml:space="preserve">that we: </w:t>
      </w:r>
      <w:r w:rsidR="00076769" w:rsidRPr="0003060E">
        <w:rPr>
          <w:rFonts w:ascii="Arial" w:hAnsi="Arial" w:cs="Arial"/>
          <w:color w:val="404040" w:themeColor="text1" w:themeTint="BF"/>
          <w:sz w:val="24"/>
          <w:szCs w:val="24"/>
        </w:rPr>
        <w:t xml:space="preserve">give our </w:t>
      </w:r>
      <w:r w:rsidR="00256DCB" w:rsidRPr="0003060E">
        <w:rPr>
          <w:rFonts w:ascii="Arial" w:hAnsi="Arial" w:cs="Arial"/>
          <w:color w:val="404040" w:themeColor="text1" w:themeTint="BF"/>
          <w:sz w:val="24"/>
          <w:szCs w:val="24"/>
        </w:rPr>
        <w:t xml:space="preserve">children </w:t>
      </w:r>
      <w:r w:rsidR="00076769" w:rsidRPr="0003060E">
        <w:rPr>
          <w:rFonts w:ascii="Arial" w:hAnsi="Arial" w:cs="Arial"/>
          <w:color w:val="404040" w:themeColor="text1" w:themeTint="BF"/>
          <w:sz w:val="24"/>
          <w:szCs w:val="24"/>
        </w:rPr>
        <w:t xml:space="preserve">and young people </w:t>
      </w:r>
      <w:r w:rsidR="00256DCB" w:rsidRPr="0003060E">
        <w:rPr>
          <w:rFonts w:ascii="Arial" w:hAnsi="Arial" w:cs="Arial"/>
          <w:color w:val="404040" w:themeColor="text1" w:themeTint="BF"/>
          <w:sz w:val="24"/>
          <w:szCs w:val="24"/>
        </w:rPr>
        <w:t>the best start in life</w:t>
      </w:r>
      <w:r w:rsidR="002A4E71" w:rsidRPr="0003060E">
        <w:rPr>
          <w:rFonts w:ascii="Arial" w:hAnsi="Arial" w:cs="Arial"/>
          <w:color w:val="404040" w:themeColor="text1" w:themeTint="BF"/>
          <w:sz w:val="24"/>
          <w:szCs w:val="24"/>
        </w:rPr>
        <w:t xml:space="preserve">; care for others and help those in need; and live long, healthy and </w:t>
      </w:r>
      <w:r w:rsidR="002A4E71" w:rsidRPr="00765D4E">
        <w:rPr>
          <w:rFonts w:ascii="Arial" w:hAnsi="Arial" w:cs="Arial"/>
          <w:color w:val="404040" w:themeColor="text1" w:themeTint="BF"/>
          <w:sz w:val="24"/>
          <w:szCs w:val="24"/>
        </w:rPr>
        <w:t>active lives</w:t>
      </w:r>
      <w:r w:rsidR="00D61A5F">
        <w:rPr>
          <w:rFonts w:ascii="Arial" w:hAnsi="Arial" w:cs="Arial"/>
          <w:color w:val="404040" w:themeColor="text1" w:themeTint="BF"/>
          <w:sz w:val="24"/>
          <w:szCs w:val="24"/>
        </w:rPr>
        <w:t>. T</w:t>
      </w:r>
      <w:r w:rsidR="00FA17A9">
        <w:rPr>
          <w:rFonts w:ascii="Arial" w:hAnsi="Arial" w:cs="Arial"/>
          <w:color w:val="404040" w:themeColor="text1" w:themeTint="BF"/>
          <w:sz w:val="24"/>
          <w:szCs w:val="24"/>
        </w:rPr>
        <w:t>his</w:t>
      </w:r>
      <w:r w:rsidR="002A4E71" w:rsidRPr="00765D4E">
        <w:rPr>
          <w:rFonts w:ascii="Arial" w:hAnsi="Arial" w:cs="Arial"/>
          <w:color w:val="404040" w:themeColor="text1" w:themeTint="BF"/>
          <w:sz w:val="24"/>
          <w:szCs w:val="24"/>
        </w:rPr>
        <w:t xml:space="preserve"> </w:t>
      </w:r>
      <w:r w:rsidR="003F01F6">
        <w:rPr>
          <w:rFonts w:ascii="Arial" w:hAnsi="Arial" w:cs="Arial"/>
          <w:color w:val="404040" w:themeColor="text1" w:themeTint="BF"/>
          <w:sz w:val="24"/>
          <w:szCs w:val="24"/>
        </w:rPr>
        <w:t xml:space="preserve">complements </w:t>
      </w:r>
      <w:r w:rsidR="002A4E71" w:rsidRPr="00765D4E">
        <w:rPr>
          <w:rFonts w:ascii="Arial" w:hAnsi="Arial" w:cs="Arial"/>
          <w:color w:val="404040" w:themeColor="text1" w:themeTint="BF"/>
          <w:sz w:val="24"/>
          <w:szCs w:val="24"/>
        </w:rPr>
        <w:t>the high levels outcomes set out in the 2019-2029 Children and Young People’s Strategy</w:t>
      </w:r>
      <w:r w:rsidR="002A4E71" w:rsidRPr="00765D4E">
        <w:rPr>
          <w:rStyle w:val="FootnoteReference"/>
          <w:rFonts w:ascii="Arial" w:hAnsi="Arial"/>
          <w:color w:val="404040" w:themeColor="text1" w:themeTint="BF"/>
          <w:sz w:val="24"/>
          <w:szCs w:val="24"/>
        </w:rPr>
        <w:footnoteReference w:id="6"/>
      </w:r>
      <w:r w:rsidR="002A4E71" w:rsidRPr="00765D4E">
        <w:rPr>
          <w:rFonts w:ascii="Arial" w:hAnsi="Arial" w:cs="Arial"/>
          <w:color w:val="404040" w:themeColor="text1" w:themeTint="BF"/>
          <w:sz w:val="24"/>
          <w:szCs w:val="24"/>
        </w:rPr>
        <w:t xml:space="preserve"> and the Children’s Services Co-operation Act</w:t>
      </w:r>
      <w:r w:rsidR="006F0641">
        <w:rPr>
          <w:rFonts w:ascii="Arial" w:hAnsi="Arial" w:cs="Arial"/>
          <w:color w:val="404040" w:themeColor="text1" w:themeTint="BF"/>
          <w:sz w:val="24"/>
          <w:szCs w:val="24"/>
        </w:rPr>
        <w:t xml:space="preserve"> (Northern Ireland) 2015</w:t>
      </w:r>
      <w:r w:rsidR="00765D4E">
        <w:rPr>
          <w:rFonts w:ascii="Arial" w:hAnsi="Arial" w:cs="Arial"/>
          <w:color w:val="404040" w:themeColor="text1" w:themeTint="BF"/>
          <w:sz w:val="24"/>
          <w:szCs w:val="24"/>
        </w:rPr>
        <w:t>.</w:t>
      </w:r>
    </w:p>
    <w:p w:rsidR="00765D4E" w:rsidRDefault="00765D4E" w:rsidP="007A4BA6">
      <w:pPr>
        <w:spacing w:line="288" w:lineRule="auto"/>
        <w:contextualSpacing/>
        <w:rPr>
          <w:rFonts w:ascii="Arial" w:hAnsi="Arial" w:cs="Arial"/>
          <w:color w:val="404040" w:themeColor="text1" w:themeTint="BF"/>
          <w:sz w:val="24"/>
          <w:szCs w:val="24"/>
        </w:rPr>
      </w:pPr>
    </w:p>
    <w:p w:rsidR="00D61A5F" w:rsidRDefault="00765D4E" w:rsidP="007A4BA6">
      <w:pPr>
        <w:spacing w:line="288" w:lineRule="auto"/>
        <w:contextualSpacing/>
        <w:rPr>
          <w:rFonts w:ascii="Arial" w:hAnsi="Arial" w:cs="Arial"/>
          <w:color w:val="404040" w:themeColor="text1" w:themeTint="BF"/>
          <w:sz w:val="24"/>
          <w:szCs w:val="24"/>
        </w:rPr>
      </w:pPr>
      <w:r>
        <w:rPr>
          <w:rFonts w:ascii="Arial" w:hAnsi="Arial" w:cs="Arial"/>
          <w:color w:val="404040" w:themeColor="text1" w:themeTint="BF"/>
          <w:sz w:val="24"/>
          <w:szCs w:val="24"/>
        </w:rPr>
        <w:t xml:space="preserve">The Commissioner draws attention to the </w:t>
      </w:r>
      <w:r w:rsidR="00227A23">
        <w:rPr>
          <w:rFonts w:ascii="Arial" w:hAnsi="Arial" w:cs="Arial"/>
          <w:color w:val="404040" w:themeColor="text1" w:themeTint="BF"/>
          <w:sz w:val="24"/>
          <w:szCs w:val="24"/>
        </w:rPr>
        <w:t>conceptualisation of exposure to physical harm which is reflected in much work concerning ACEs and notes that this description is inclusive of behaviour that could be described as physical punishment.</w:t>
      </w:r>
      <w:r w:rsidR="00EE3919">
        <w:rPr>
          <w:rStyle w:val="FootnoteReference"/>
          <w:rFonts w:ascii="Arial" w:hAnsi="Arial"/>
          <w:color w:val="404040" w:themeColor="text1" w:themeTint="BF"/>
          <w:sz w:val="24"/>
          <w:szCs w:val="24"/>
        </w:rPr>
        <w:footnoteReference w:id="7"/>
      </w:r>
      <w:r w:rsidR="00227A23">
        <w:rPr>
          <w:rFonts w:ascii="Arial" w:hAnsi="Arial" w:cs="Arial"/>
          <w:color w:val="404040" w:themeColor="text1" w:themeTint="BF"/>
          <w:sz w:val="24"/>
          <w:szCs w:val="24"/>
        </w:rPr>
        <w:t xml:space="preserve"> </w:t>
      </w:r>
    </w:p>
    <w:p w:rsidR="00D61A5F" w:rsidRDefault="00D61A5F" w:rsidP="007A4BA6">
      <w:pPr>
        <w:spacing w:line="288" w:lineRule="auto"/>
        <w:contextualSpacing/>
        <w:rPr>
          <w:rFonts w:ascii="Arial" w:hAnsi="Arial" w:cs="Arial"/>
          <w:color w:val="404040" w:themeColor="text1" w:themeTint="BF"/>
          <w:sz w:val="24"/>
          <w:szCs w:val="24"/>
        </w:rPr>
      </w:pPr>
    </w:p>
    <w:p w:rsidR="00765D4E" w:rsidRDefault="00D61A5F" w:rsidP="007A4BA6">
      <w:pPr>
        <w:spacing w:line="288" w:lineRule="auto"/>
        <w:contextualSpacing/>
      </w:pPr>
      <w:r>
        <w:rPr>
          <w:rFonts w:ascii="Arial" w:hAnsi="Arial" w:cs="Arial"/>
          <w:color w:val="404040" w:themeColor="text1" w:themeTint="BF"/>
          <w:sz w:val="24"/>
          <w:szCs w:val="24"/>
        </w:rPr>
        <w:t>NICCY is clear that the N</w:t>
      </w:r>
      <w:r w:rsidR="00754223">
        <w:rPr>
          <w:rFonts w:ascii="Arial" w:hAnsi="Arial" w:cs="Arial"/>
          <w:color w:val="404040" w:themeColor="text1" w:themeTint="BF"/>
          <w:sz w:val="24"/>
          <w:szCs w:val="24"/>
        </w:rPr>
        <w:t xml:space="preserve">orthern </w:t>
      </w:r>
      <w:r>
        <w:rPr>
          <w:rFonts w:ascii="Arial" w:hAnsi="Arial" w:cs="Arial"/>
          <w:color w:val="404040" w:themeColor="text1" w:themeTint="BF"/>
          <w:sz w:val="24"/>
          <w:szCs w:val="24"/>
        </w:rPr>
        <w:t>I</w:t>
      </w:r>
      <w:r w:rsidR="00754223">
        <w:rPr>
          <w:rFonts w:ascii="Arial" w:hAnsi="Arial" w:cs="Arial"/>
          <w:color w:val="404040" w:themeColor="text1" w:themeTint="BF"/>
          <w:sz w:val="24"/>
          <w:szCs w:val="24"/>
        </w:rPr>
        <w:t>reland</w:t>
      </w:r>
      <w:r>
        <w:rPr>
          <w:rFonts w:ascii="Arial" w:hAnsi="Arial" w:cs="Arial"/>
          <w:color w:val="404040" w:themeColor="text1" w:themeTint="BF"/>
          <w:sz w:val="24"/>
          <w:szCs w:val="24"/>
        </w:rPr>
        <w:t xml:space="preserve"> Executive must demonstrate its commitment to a traum</w:t>
      </w:r>
      <w:r w:rsidR="00754223">
        <w:rPr>
          <w:rFonts w:ascii="Arial" w:hAnsi="Arial" w:cs="Arial"/>
          <w:color w:val="404040" w:themeColor="text1" w:themeTint="BF"/>
          <w:sz w:val="24"/>
          <w:szCs w:val="24"/>
        </w:rPr>
        <w:t>a informed society by ensuring Equal P</w:t>
      </w:r>
      <w:r>
        <w:rPr>
          <w:rFonts w:ascii="Arial" w:hAnsi="Arial" w:cs="Arial"/>
          <w:color w:val="404040" w:themeColor="text1" w:themeTint="BF"/>
          <w:sz w:val="24"/>
          <w:szCs w:val="24"/>
        </w:rPr>
        <w:t xml:space="preserve">rotection for children from physical punishment.  </w:t>
      </w:r>
    </w:p>
    <w:p w:rsidR="00765D4E" w:rsidRDefault="00765D4E" w:rsidP="007A4BA6">
      <w:pPr>
        <w:spacing w:line="288" w:lineRule="auto"/>
        <w:contextualSpacing/>
      </w:pPr>
    </w:p>
    <w:p w:rsidR="007A4BA6" w:rsidRDefault="007A4BA6" w:rsidP="0016493F">
      <w:pPr>
        <w:pStyle w:val="NICCYSubline"/>
        <w:rPr>
          <w:color w:val="FF0000"/>
        </w:rPr>
      </w:pPr>
      <w:r>
        <w:rPr>
          <w:color w:val="FF0000"/>
        </w:rPr>
        <w:t xml:space="preserve">Children’s </w:t>
      </w:r>
      <w:r w:rsidR="00FA17A9">
        <w:rPr>
          <w:color w:val="FF0000"/>
        </w:rPr>
        <w:t>R</w:t>
      </w:r>
      <w:r>
        <w:rPr>
          <w:color w:val="FF0000"/>
        </w:rPr>
        <w:t xml:space="preserve">ights </w:t>
      </w:r>
    </w:p>
    <w:p w:rsidR="00FA17A9" w:rsidRPr="00FA17A9" w:rsidRDefault="009F2E19" w:rsidP="00FA17A9">
      <w:pPr>
        <w:pStyle w:val="NICCYSubline"/>
        <w:numPr>
          <w:ilvl w:val="0"/>
          <w:numId w:val="40"/>
        </w:numPr>
        <w:rPr>
          <w:b w:val="0"/>
          <w:color w:val="404040" w:themeColor="text1" w:themeTint="BF"/>
        </w:rPr>
      </w:pPr>
      <w:r w:rsidRPr="009F2E19">
        <w:rPr>
          <w:b w:val="0"/>
          <w:bCs/>
          <w:iCs/>
          <w:color w:val="404040"/>
        </w:rPr>
        <w:t xml:space="preserve">The </w:t>
      </w:r>
      <w:r w:rsidRPr="0070702A">
        <w:rPr>
          <w:b w:val="0"/>
          <w:color w:val="404040" w:themeColor="text1" w:themeTint="BF"/>
        </w:rPr>
        <w:t>United Nations Committee on the Rights of the Child</w:t>
      </w:r>
      <w:r>
        <w:rPr>
          <w:b w:val="0"/>
          <w:color w:val="404040" w:themeColor="text1" w:themeTint="BF"/>
        </w:rPr>
        <w:t xml:space="preserve"> </w:t>
      </w:r>
      <w:r w:rsidRPr="009F2E19">
        <w:rPr>
          <w:b w:val="0"/>
          <w:bCs/>
          <w:iCs/>
          <w:color w:val="404040"/>
        </w:rPr>
        <w:t>has repeatedly recommended that the UK and devolved governments p</w:t>
      </w:r>
      <w:r w:rsidRPr="009F2E19">
        <w:rPr>
          <w:b w:val="0"/>
          <w:color w:val="404040" w:themeColor="text1" w:themeTint="BF"/>
          <w:lang w:eastAsia="en-GB"/>
        </w:rPr>
        <w:t>rohibit</w:t>
      </w:r>
      <w:r w:rsidR="00FA17A9">
        <w:rPr>
          <w:b w:val="0"/>
          <w:color w:val="404040" w:themeColor="text1" w:themeTint="BF"/>
          <w:lang w:eastAsia="en-GB"/>
        </w:rPr>
        <w:t>,</w:t>
      </w:r>
      <w:r w:rsidRPr="009F2E19">
        <w:rPr>
          <w:b w:val="0"/>
          <w:color w:val="404040" w:themeColor="text1" w:themeTint="BF"/>
          <w:lang w:eastAsia="en-GB"/>
        </w:rPr>
        <w:t xml:space="preserve"> as a matter of priority</w:t>
      </w:r>
      <w:r w:rsidR="00FA17A9">
        <w:rPr>
          <w:b w:val="0"/>
          <w:color w:val="404040" w:themeColor="text1" w:themeTint="BF"/>
          <w:lang w:eastAsia="en-GB"/>
        </w:rPr>
        <w:t>,</w:t>
      </w:r>
      <w:r w:rsidRPr="009F2E19">
        <w:rPr>
          <w:b w:val="0"/>
          <w:color w:val="404040" w:themeColor="text1" w:themeTint="BF"/>
          <w:lang w:eastAsia="en-GB"/>
        </w:rPr>
        <w:t xml:space="preserve"> all physical punishment in the family, including through the repeal of legal defences </w:t>
      </w:r>
      <w:r w:rsidR="00FA17A9">
        <w:rPr>
          <w:b w:val="0"/>
          <w:color w:val="404040" w:themeColor="text1" w:themeTint="BF"/>
          <w:lang w:eastAsia="en-GB"/>
        </w:rPr>
        <w:t>such as</w:t>
      </w:r>
      <w:r w:rsidRPr="009F2E19">
        <w:rPr>
          <w:b w:val="0"/>
          <w:color w:val="404040" w:themeColor="text1" w:themeTint="BF"/>
          <w:lang w:eastAsia="en-GB"/>
        </w:rPr>
        <w:t xml:space="preserve"> “reasonable chastisement”</w:t>
      </w:r>
      <w:r w:rsidR="005B4CD2">
        <w:rPr>
          <w:b w:val="0"/>
          <w:color w:val="404040" w:themeColor="text1" w:themeTint="BF"/>
          <w:lang w:eastAsia="en-GB"/>
        </w:rPr>
        <w:t>,</w:t>
      </w:r>
      <w:r w:rsidRPr="009F2E19">
        <w:rPr>
          <w:b w:val="0"/>
          <w:bCs/>
          <w:iCs/>
          <w:color w:val="404040"/>
        </w:rPr>
        <w:t xml:space="preserve"> and </w:t>
      </w:r>
      <w:r w:rsidRPr="009F2E19">
        <w:rPr>
          <w:b w:val="0"/>
          <w:iCs/>
          <w:color w:val="404040" w:themeColor="text1" w:themeTint="BF"/>
          <w:kern w:val="24"/>
          <w:lang w:val="en-US" w:eastAsia="en-GB"/>
        </w:rPr>
        <w:t>strengthens efforts to promote positive and non-violent forms of discipline.</w:t>
      </w:r>
      <w:r w:rsidRPr="009F2E19">
        <w:rPr>
          <w:rStyle w:val="FootnoteReference"/>
          <w:b w:val="0"/>
          <w:color w:val="404040" w:themeColor="text1" w:themeTint="BF"/>
        </w:rPr>
        <w:footnoteReference w:id="8"/>
      </w:r>
    </w:p>
    <w:p w:rsidR="00270303" w:rsidRPr="009F2E19" w:rsidRDefault="0070702A" w:rsidP="00227A23">
      <w:pPr>
        <w:pStyle w:val="NICCYSubline"/>
        <w:numPr>
          <w:ilvl w:val="0"/>
          <w:numId w:val="40"/>
        </w:numPr>
        <w:rPr>
          <w:bCs/>
          <w:iCs/>
          <w:color w:val="404040"/>
        </w:rPr>
      </w:pPr>
      <w:r w:rsidRPr="009F2E19">
        <w:rPr>
          <w:b w:val="0"/>
          <w:color w:val="404040" w:themeColor="text1" w:themeTint="BF"/>
        </w:rPr>
        <w:t xml:space="preserve">The </w:t>
      </w:r>
      <w:r w:rsidR="009F2E19" w:rsidRPr="009F2E19">
        <w:rPr>
          <w:b w:val="0"/>
          <w:color w:val="404040" w:themeColor="text1" w:themeTint="BF"/>
        </w:rPr>
        <w:t>Committee</w:t>
      </w:r>
      <w:r w:rsidR="009F2E19" w:rsidRPr="009F2E19">
        <w:rPr>
          <w:color w:val="404040" w:themeColor="text1" w:themeTint="BF"/>
        </w:rPr>
        <w:t xml:space="preserve"> </w:t>
      </w:r>
      <w:r w:rsidRPr="009F2E19">
        <w:rPr>
          <w:b w:val="0"/>
          <w:color w:val="404040" w:themeColor="text1" w:themeTint="BF"/>
        </w:rPr>
        <w:t>defines p</w:t>
      </w:r>
      <w:r w:rsidR="007A4BA6" w:rsidRPr="009F2E19">
        <w:rPr>
          <w:b w:val="0"/>
          <w:color w:val="404040" w:themeColor="text1" w:themeTint="BF"/>
        </w:rPr>
        <w:t xml:space="preserve">hysical </w:t>
      </w:r>
      <w:r w:rsidRPr="009F2E19">
        <w:rPr>
          <w:b w:val="0"/>
          <w:color w:val="404040" w:themeColor="text1" w:themeTint="BF"/>
        </w:rPr>
        <w:t xml:space="preserve">or corporal </w:t>
      </w:r>
      <w:r w:rsidR="007A4BA6" w:rsidRPr="009F2E19">
        <w:rPr>
          <w:b w:val="0"/>
          <w:color w:val="404040" w:themeColor="text1" w:themeTint="BF"/>
        </w:rPr>
        <w:t xml:space="preserve">punishment </w:t>
      </w:r>
      <w:r w:rsidRPr="009F2E19">
        <w:rPr>
          <w:b w:val="0"/>
          <w:color w:val="404040" w:themeColor="text1" w:themeTint="BF"/>
        </w:rPr>
        <w:t>a</w:t>
      </w:r>
      <w:r w:rsidR="007A4BA6" w:rsidRPr="009F2E19">
        <w:rPr>
          <w:b w:val="0"/>
          <w:color w:val="404040" w:themeColor="text1" w:themeTint="BF"/>
        </w:rPr>
        <w:t xml:space="preserve">s </w:t>
      </w:r>
      <w:r w:rsidR="00B25C89" w:rsidRPr="009F2E19">
        <w:rPr>
          <w:b w:val="0"/>
          <w:color w:val="404040" w:themeColor="text1" w:themeTint="BF"/>
        </w:rPr>
        <w:t>“</w:t>
      </w:r>
      <w:r w:rsidR="006D3148" w:rsidRPr="009F2E19">
        <w:rPr>
          <w:b w:val="0"/>
          <w:color w:val="404040" w:themeColor="text1" w:themeTint="BF"/>
        </w:rPr>
        <w:t xml:space="preserve">… </w:t>
      </w:r>
      <w:r w:rsidR="00B25C89" w:rsidRPr="009F2E19">
        <w:rPr>
          <w:b w:val="0"/>
          <w:color w:val="404040" w:themeColor="text1" w:themeTint="BF"/>
        </w:rPr>
        <w:t>any punishment in which physical force is used and intended to cause some degree of pain or discomfort, however light. Most involves hitting (‘</w:t>
      </w:r>
      <w:r w:rsidR="00643F65" w:rsidRPr="009F2E19">
        <w:rPr>
          <w:b w:val="0"/>
          <w:color w:val="404040" w:themeColor="text1" w:themeTint="BF"/>
        </w:rPr>
        <w:t>smacking</w:t>
      </w:r>
      <w:r w:rsidR="00B25C89" w:rsidRPr="009F2E19">
        <w:rPr>
          <w:b w:val="0"/>
          <w:color w:val="404040" w:themeColor="text1" w:themeTint="BF"/>
        </w:rPr>
        <w:t xml:space="preserve">’, ‘slapping’, ‘spanking’) children, with the hand or with an implement – a whip, stick, belt, shoe, wooden spoon etc. But it can </w:t>
      </w:r>
      <w:r w:rsidR="00B25C89" w:rsidRPr="009F2E19">
        <w:rPr>
          <w:b w:val="0"/>
          <w:color w:val="404040" w:themeColor="text1" w:themeTint="BF"/>
        </w:rPr>
        <w:lastRenderedPageBreak/>
        <w:t>also involve, for example, kicking, shaking or throwing children, scratching, pinching, biting, pulling hair or boxing ears, forcing children to stay in uncomfortable positions, burning, scalding or forced ingestion (for example, washing children’s mouths out with soap or forcing them to swallow hot spices).  … corporal punishment is invariably degrading.”</w:t>
      </w:r>
      <w:r w:rsidR="00B25C89" w:rsidRPr="00F04BEE">
        <w:rPr>
          <w:rStyle w:val="FootnoteReference"/>
          <w:b w:val="0"/>
          <w:color w:val="404040" w:themeColor="text1" w:themeTint="BF"/>
        </w:rPr>
        <w:footnoteReference w:id="9"/>
      </w:r>
      <w:r w:rsidR="00B25C89" w:rsidRPr="009F2E19">
        <w:rPr>
          <w:b w:val="0"/>
          <w:color w:val="404040" w:themeColor="text1" w:themeTint="BF"/>
        </w:rPr>
        <w:t xml:space="preserve"> </w:t>
      </w:r>
      <w:r w:rsidR="004A6969" w:rsidRPr="009F2E19">
        <w:rPr>
          <w:bCs/>
          <w:iCs/>
          <w:color w:val="404040"/>
        </w:rPr>
        <w:t xml:space="preserve"> </w:t>
      </w:r>
    </w:p>
    <w:p w:rsidR="004A6969" w:rsidRPr="00F04BEE" w:rsidRDefault="00AF4237" w:rsidP="00B25C89">
      <w:pPr>
        <w:pStyle w:val="NICCYBodyText"/>
        <w:numPr>
          <w:ilvl w:val="0"/>
          <w:numId w:val="40"/>
        </w:numPr>
        <w:rPr>
          <w:bCs/>
          <w:iCs/>
          <w:color w:val="404040"/>
        </w:rPr>
      </w:pPr>
      <w:r>
        <w:rPr>
          <w:bCs/>
          <w:iCs/>
          <w:color w:val="404040"/>
        </w:rPr>
        <w:t>60</w:t>
      </w:r>
      <w:r w:rsidR="00DF23AE" w:rsidRPr="00AF4237">
        <w:rPr>
          <w:bCs/>
          <w:iCs/>
          <w:color w:val="404040"/>
        </w:rPr>
        <w:t xml:space="preserve"> </w:t>
      </w:r>
      <w:r>
        <w:rPr>
          <w:bCs/>
          <w:iCs/>
          <w:color w:val="404040"/>
        </w:rPr>
        <w:t xml:space="preserve">states </w:t>
      </w:r>
      <w:r w:rsidR="00501918" w:rsidRPr="00782294">
        <w:rPr>
          <w:bCs/>
          <w:iCs/>
          <w:color w:val="404040"/>
        </w:rPr>
        <w:t xml:space="preserve">worldwide including Ireland, </w:t>
      </w:r>
      <w:r w:rsidR="00270303" w:rsidRPr="00782294">
        <w:rPr>
          <w:bCs/>
          <w:iCs/>
          <w:color w:val="404040"/>
        </w:rPr>
        <w:t>Scotland</w:t>
      </w:r>
      <w:r>
        <w:rPr>
          <w:bCs/>
          <w:iCs/>
          <w:color w:val="404040"/>
        </w:rPr>
        <w:t xml:space="preserve"> and </w:t>
      </w:r>
      <w:r w:rsidR="00270303" w:rsidRPr="00782294">
        <w:rPr>
          <w:bCs/>
          <w:iCs/>
          <w:color w:val="404040"/>
        </w:rPr>
        <w:t>Wales</w:t>
      </w:r>
      <w:r w:rsidR="008F5990">
        <w:rPr>
          <w:bCs/>
          <w:iCs/>
          <w:color w:val="404040"/>
        </w:rPr>
        <w:t xml:space="preserve"> </w:t>
      </w:r>
      <w:r w:rsidR="00270303" w:rsidRPr="00782294">
        <w:rPr>
          <w:bCs/>
          <w:iCs/>
          <w:color w:val="404040"/>
        </w:rPr>
        <w:t>have now reformed the law to ensure children have Equal Protection from all forms of assault.</w:t>
      </w:r>
      <w:r w:rsidR="00DF23AE">
        <w:rPr>
          <w:rStyle w:val="FootnoteReference"/>
          <w:bCs/>
          <w:iCs/>
          <w:color w:val="404040"/>
        </w:rPr>
        <w:footnoteReference w:id="10"/>
      </w:r>
      <w:r w:rsidR="00270303">
        <w:rPr>
          <w:bCs/>
          <w:iCs/>
          <w:color w:val="404040"/>
        </w:rPr>
        <w:t xml:space="preserve">  </w:t>
      </w:r>
      <w:r w:rsidR="004A6969" w:rsidRPr="00F04BEE">
        <w:rPr>
          <w:bCs/>
          <w:iCs/>
          <w:color w:val="404040"/>
        </w:rPr>
        <w:t xml:space="preserve">                                                                                                                                                                                                                                                                                                                                                                                                                                                                                                                                                                                                                                                                                                                                                                                                                                                                                                     </w:t>
      </w:r>
    </w:p>
    <w:p w:rsidR="004A6969" w:rsidRDefault="004A6969" w:rsidP="0016493F">
      <w:pPr>
        <w:pStyle w:val="NICCYSubline"/>
      </w:pPr>
    </w:p>
    <w:p w:rsidR="004A6969" w:rsidRPr="000B6D22" w:rsidRDefault="004A6969" w:rsidP="00C7574B">
      <w:pPr>
        <w:pStyle w:val="NICCYBodyText"/>
        <w:rPr>
          <w:b/>
          <w:bCs/>
          <w:color w:val="FF0000"/>
        </w:rPr>
      </w:pPr>
      <w:r w:rsidRPr="000B6D22">
        <w:rPr>
          <w:b/>
          <w:bCs/>
          <w:color w:val="FF0000"/>
        </w:rPr>
        <w:t>What we know about the prevalence of physical</w:t>
      </w:r>
      <w:r w:rsidR="00C35EBC">
        <w:rPr>
          <w:b/>
          <w:bCs/>
          <w:color w:val="FF0000"/>
        </w:rPr>
        <w:t xml:space="preserve"> punishment in Northern Ireland</w:t>
      </w:r>
      <w:r w:rsidRPr="000B6D22">
        <w:rPr>
          <w:rStyle w:val="FootnoteReference"/>
          <w:color w:val="FF0000"/>
          <w:sz w:val="28"/>
          <w:szCs w:val="28"/>
        </w:rPr>
        <w:footnoteReference w:id="11"/>
      </w:r>
    </w:p>
    <w:p w:rsidR="004A6969" w:rsidRPr="006D3148" w:rsidRDefault="004A6969" w:rsidP="006D3148">
      <w:pPr>
        <w:pStyle w:val="NICCYSubline"/>
        <w:numPr>
          <w:ilvl w:val="0"/>
          <w:numId w:val="42"/>
        </w:numPr>
        <w:rPr>
          <w:b w:val="0"/>
          <w:color w:val="404040" w:themeColor="text1" w:themeTint="BF"/>
        </w:rPr>
      </w:pPr>
      <w:r w:rsidRPr="006D3148">
        <w:rPr>
          <w:b w:val="0"/>
          <w:color w:val="404040" w:themeColor="text1" w:themeTint="BF"/>
        </w:rPr>
        <w:t>Just under half of parents s</w:t>
      </w:r>
      <w:r w:rsidR="00C00FEE">
        <w:rPr>
          <w:b w:val="0"/>
          <w:color w:val="404040" w:themeColor="text1" w:themeTint="BF"/>
        </w:rPr>
        <w:t xml:space="preserve">tated </w:t>
      </w:r>
      <w:r w:rsidRPr="006D3148">
        <w:rPr>
          <w:b w:val="0"/>
          <w:color w:val="404040" w:themeColor="text1" w:themeTint="BF"/>
        </w:rPr>
        <w:t>that they used physical punishment</w:t>
      </w:r>
      <w:r w:rsidR="00754223">
        <w:rPr>
          <w:b w:val="0"/>
          <w:color w:val="404040" w:themeColor="text1" w:themeTint="BF"/>
        </w:rPr>
        <w:t>.</w:t>
      </w:r>
      <w:r w:rsidRPr="006D3148">
        <w:rPr>
          <w:b w:val="0"/>
          <w:color w:val="404040" w:themeColor="text1" w:themeTint="BF"/>
        </w:rPr>
        <w:t xml:space="preserve"> </w:t>
      </w:r>
    </w:p>
    <w:p w:rsidR="004A6969" w:rsidRPr="006D3148" w:rsidRDefault="004A6969" w:rsidP="006D3148">
      <w:pPr>
        <w:pStyle w:val="NICCYSubline"/>
        <w:numPr>
          <w:ilvl w:val="0"/>
          <w:numId w:val="42"/>
        </w:numPr>
        <w:rPr>
          <w:b w:val="0"/>
          <w:color w:val="404040" w:themeColor="text1" w:themeTint="BF"/>
        </w:rPr>
      </w:pPr>
      <w:r w:rsidRPr="006D3148">
        <w:rPr>
          <w:b w:val="0"/>
          <w:color w:val="404040" w:themeColor="text1" w:themeTint="BF"/>
        </w:rPr>
        <w:t xml:space="preserve">One third of these </w:t>
      </w:r>
      <w:r w:rsidR="00C00FEE">
        <w:rPr>
          <w:b w:val="0"/>
          <w:color w:val="404040" w:themeColor="text1" w:themeTint="BF"/>
        </w:rPr>
        <w:t xml:space="preserve">reported that they </w:t>
      </w:r>
      <w:r w:rsidRPr="006D3148">
        <w:rPr>
          <w:b w:val="0"/>
          <w:color w:val="404040" w:themeColor="text1" w:themeTint="BF"/>
        </w:rPr>
        <w:t xml:space="preserve">had used physical punishment with </w:t>
      </w:r>
      <w:r w:rsidRPr="006D3148">
        <w:rPr>
          <w:color w:val="404040" w:themeColor="text1" w:themeTint="BF"/>
        </w:rPr>
        <w:t>0-2 year olds</w:t>
      </w:r>
      <w:r w:rsidR="00754223">
        <w:rPr>
          <w:b w:val="0"/>
          <w:color w:val="404040" w:themeColor="text1" w:themeTint="BF"/>
        </w:rPr>
        <w:t>.</w:t>
      </w:r>
    </w:p>
    <w:p w:rsidR="004A6969" w:rsidRPr="006D3148" w:rsidRDefault="004A6969" w:rsidP="006D3148">
      <w:pPr>
        <w:pStyle w:val="NICCYSubline"/>
        <w:numPr>
          <w:ilvl w:val="0"/>
          <w:numId w:val="42"/>
        </w:numPr>
        <w:rPr>
          <w:b w:val="0"/>
          <w:color w:val="404040" w:themeColor="text1" w:themeTint="BF"/>
        </w:rPr>
      </w:pPr>
      <w:proofErr w:type="gramStart"/>
      <w:r w:rsidRPr="006D3148">
        <w:rPr>
          <w:b w:val="0"/>
          <w:color w:val="404040" w:themeColor="text1" w:themeTint="BF"/>
        </w:rPr>
        <w:t>84%</w:t>
      </w:r>
      <w:proofErr w:type="gramEnd"/>
      <w:r w:rsidRPr="006D3148">
        <w:rPr>
          <w:b w:val="0"/>
          <w:color w:val="404040" w:themeColor="text1" w:themeTint="BF"/>
        </w:rPr>
        <w:t xml:space="preserve"> of parents said they were frustrated when they </w:t>
      </w:r>
      <w:r w:rsidR="00C00FEE">
        <w:rPr>
          <w:b w:val="0"/>
          <w:color w:val="404040" w:themeColor="text1" w:themeTint="BF"/>
        </w:rPr>
        <w:t xml:space="preserve">administered </w:t>
      </w:r>
      <w:r w:rsidRPr="006D3148">
        <w:rPr>
          <w:b w:val="0"/>
          <w:color w:val="404040" w:themeColor="text1" w:themeTint="BF"/>
        </w:rPr>
        <w:t xml:space="preserve">physical punishment and </w:t>
      </w:r>
      <w:r w:rsidRPr="006D3148">
        <w:rPr>
          <w:color w:val="404040" w:themeColor="text1" w:themeTint="BF"/>
        </w:rPr>
        <w:t xml:space="preserve">one in 10 said they </w:t>
      </w:r>
      <w:r w:rsidR="00E66F55">
        <w:rPr>
          <w:color w:val="404040" w:themeColor="text1" w:themeTint="BF"/>
        </w:rPr>
        <w:t xml:space="preserve">were </w:t>
      </w:r>
      <w:r w:rsidRPr="006D3148">
        <w:rPr>
          <w:color w:val="404040" w:themeColor="text1" w:themeTint="BF"/>
        </w:rPr>
        <w:t xml:space="preserve">frequently or always out of control </w:t>
      </w:r>
      <w:r w:rsidRPr="006D3148">
        <w:rPr>
          <w:b w:val="0"/>
          <w:color w:val="404040" w:themeColor="text1" w:themeTint="BF"/>
        </w:rPr>
        <w:t xml:space="preserve">when </w:t>
      </w:r>
      <w:r w:rsidR="00C00FEE">
        <w:rPr>
          <w:b w:val="0"/>
          <w:color w:val="404040" w:themeColor="text1" w:themeTint="BF"/>
        </w:rPr>
        <w:t xml:space="preserve">doing so. </w:t>
      </w:r>
    </w:p>
    <w:p w:rsidR="004A6969" w:rsidRDefault="004A6969" w:rsidP="00C7574B">
      <w:pPr>
        <w:pStyle w:val="NICCYBodyText"/>
        <w:rPr>
          <w:b/>
          <w:color w:val="FF0000"/>
        </w:rPr>
      </w:pPr>
    </w:p>
    <w:p w:rsidR="004A6969" w:rsidRDefault="004A6969" w:rsidP="00C7574B">
      <w:pPr>
        <w:pStyle w:val="NICCYBodyText"/>
        <w:rPr>
          <w:b/>
          <w:bCs/>
          <w:color w:val="FF0000"/>
        </w:rPr>
      </w:pPr>
      <w:r w:rsidRPr="000B6D22">
        <w:rPr>
          <w:b/>
          <w:bCs/>
          <w:color w:val="FF0000"/>
        </w:rPr>
        <w:t>What we know about the impact of physical punishment</w:t>
      </w:r>
      <w:r w:rsidRPr="000B6D22">
        <w:rPr>
          <w:rStyle w:val="FootnoteReference"/>
          <w:b/>
          <w:bCs/>
          <w:color w:val="FF0000"/>
        </w:rPr>
        <w:footnoteReference w:id="12"/>
      </w:r>
      <w:r w:rsidRPr="000B6D22">
        <w:rPr>
          <w:b/>
          <w:bCs/>
          <w:color w:val="FF0000"/>
        </w:rPr>
        <w:t xml:space="preserve"> </w:t>
      </w:r>
    </w:p>
    <w:p w:rsidR="004A6969" w:rsidRPr="006D3148" w:rsidRDefault="004A6969" w:rsidP="00C7574B">
      <w:pPr>
        <w:pStyle w:val="NICCYBodyText"/>
        <w:numPr>
          <w:ilvl w:val="0"/>
          <w:numId w:val="33"/>
        </w:numPr>
        <w:tabs>
          <w:tab w:val="clear" w:pos="720"/>
          <w:tab w:val="num" w:pos="360"/>
        </w:tabs>
        <w:ind w:left="360"/>
        <w:rPr>
          <w:bCs/>
          <w:color w:val="404040"/>
        </w:rPr>
      </w:pPr>
      <w:r>
        <w:rPr>
          <w:bCs/>
          <w:color w:val="404040"/>
        </w:rPr>
        <w:t>There is s</w:t>
      </w:r>
      <w:r w:rsidRPr="00D6510B">
        <w:rPr>
          <w:bCs/>
          <w:color w:val="404040"/>
        </w:rPr>
        <w:t xml:space="preserve">trong and consistent evidence </w:t>
      </w:r>
      <w:r w:rsidRPr="00D6510B">
        <w:rPr>
          <w:color w:val="404040"/>
        </w:rPr>
        <w:t xml:space="preserve">that physical punishment is associated with </w:t>
      </w:r>
      <w:r w:rsidRPr="00D6510B">
        <w:rPr>
          <w:b/>
          <w:color w:val="404040"/>
        </w:rPr>
        <w:t>increased childhood aggression and antisocial behaviour</w:t>
      </w:r>
      <w:r>
        <w:rPr>
          <w:b/>
          <w:color w:val="404040"/>
        </w:rPr>
        <w:t xml:space="preserve">. </w:t>
      </w:r>
      <w:r w:rsidRPr="006D3148">
        <w:rPr>
          <w:bCs/>
          <w:color w:val="404040"/>
        </w:rPr>
        <w:t xml:space="preserve">Physical punishment </w:t>
      </w:r>
      <w:r w:rsidR="001226F9" w:rsidRPr="00782294">
        <w:rPr>
          <w:bCs/>
          <w:color w:val="404040"/>
        </w:rPr>
        <w:t xml:space="preserve">is not </w:t>
      </w:r>
      <w:r w:rsidRPr="00782294">
        <w:rPr>
          <w:bCs/>
          <w:color w:val="404040"/>
        </w:rPr>
        <w:t>effective in achieving parenting goals</w:t>
      </w:r>
      <w:r w:rsidR="00C35EBC">
        <w:rPr>
          <w:bCs/>
          <w:color w:val="404040"/>
        </w:rPr>
        <w:t xml:space="preserve"> and </w:t>
      </w:r>
      <w:r w:rsidRPr="006D3148">
        <w:rPr>
          <w:bCs/>
          <w:color w:val="404040"/>
        </w:rPr>
        <w:t xml:space="preserve">its </w:t>
      </w:r>
      <w:r w:rsidRPr="00E66F55">
        <w:rPr>
          <w:bCs/>
          <w:color w:val="404040"/>
        </w:rPr>
        <w:t xml:space="preserve">use </w:t>
      </w:r>
      <w:r w:rsidR="00C35EBC" w:rsidRPr="00E66F55">
        <w:rPr>
          <w:bCs/>
          <w:color w:val="404040"/>
        </w:rPr>
        <w:t>can</w:t>
      </w:r>
      <w:r w:rsidR="00C35EBC">
        <w:rPr>
          <w:bCs/>
          <w:color w:val="404040"/>
        </w:rPr>
        <w:t xml:space="preserve"> </w:t>
      </w:r>
      <w:r w:rsidRPr="006D3148">
        <w:rPr>
          <w:bCs/>
          <w:color w:val="404040"/>
        </w:rPr>
        <w:t>exacerb</w:t>
      </w:r>
      <w:r w:rsidR="00E66F55">
        <w:rPr>
          <w:bCs/>
          <w:color w:val="404040"/>
        </w:rPr>
        <w:t>ate</w:t>
      </w:r>
      <w:r w:rsidR="00F04BEE">
        <w:rPr>
          <w:bCs/>
          <w:color w:val="404040"/>
        </w:rPr>
        <w:t xml:space="preserve"> existing problem behaviour</w:t>
      </w:r>
      <w:r w:rsidRPr="006D3148">
        <w:rPr>
          <w:bCs/>
          <w:color w:val="404040"/>
        </w:rPr>
        <w:t xml:space="preserve">. </w:t>
      </w:r>
    </w:p>
    <w:p w:rsidR="004A6969" w:rsidRPr="00AC7894" w:rsidRDefault="004A6969" w:rsidP="00C7574B">
      <w:pPr>
        <w:pStyle w:val="NICCYBodyText"/>
        <w:numPr>
          <w:ilvl w:val="0"/>
          <w:numId w:val="33"/>
        </w:numPr>
        <w:tabs>
          <w:tab w:val="clear" w:pos="720"/>
          <w:tab w:val="num" w:pos="360"/>
        </w:tabs>
        <w:ind w:left="360"/>
        <w:rPr>
          <w:b/>
          <w:color w:val="404040"/>
        </w:rPr>
      </w:pPr>
      <w:r>
        <w:rPr>
          <w:bCs/>
          <w:color w:val="404040"/>
        </w:rPr>
        <w:t xml:space="preserve">There is </w:t>
      </w:r>
      <w:r w:rsidRPr="00AC7894">
        <w:rPr>
          <w:color w:val="404040"/>
        </w:rPr>
        <w:t>g</w:t>
      </w:r>
      <w:r w:rsidRPr="00AC7894">
        <w:rPr>
          <w:bCs/>
          <w:color w:val="404040"/>
        </w:rPr>
        <w:t xml:space="preserve">ood evidence </w:t>
      </w:r>
      <w:r w:rsidRPr="00AC7894">
        <w:rPr>
          <w:color w:val="404040"/>
        </w:rPr>
        <w:t xml:space="preserve">that it is related to </w:t>
      </w:r>
      <w:r w:rsidRPr="00AC7894">
        <w:rPr>
          <w:b/>
          <w:color w:val="404040"/>
        </w:rPr>
        <w:t xml:space="preserve">depressive symptoms and anxiety </w:t>
      </w:r>
      <w:r w:rsidRPr="00AC7894">
        <w:rPr>
          <w:color w:val="404040"/>
        </w:rPr>
        <w:t>amongst children.</w:t>
      </w:r>
    </w:p>
    <w:p w:rsidR="004A6969" w:rsidRPr="00F04BEE" w:rsidRDefault="004A6969" w:rsidP="00F04BEE">
      <w:pPr>
        <w:pStyle w:val="NICCYBodyText"/>
        <w:numPr>
          <w:ilvl w:val="0"/>
          <w:numId w:val="34"/>
        </w:numPr>
        <w:tabs>
          <w:tab w:val="clear" w:pos="720"/>
          <w:tab w:val="num" w:pos="360"/>
        </w:tabs>
        <w:ind w:left="360"/>
        <w:rPr>
          <w:color w:val="404040"/>
        </w:rPr>
      </w:pPr>
      <w:r w:rsidRPr="00D6510B">
        <w:rPr>
          <w:color w:val="404040"/>
        </w:rPr>
        <w:t xml:space="preserve">Most </w:t>
      </w:r>
      <w:r w:rsidR="00C16E7B" w:rsidRPr="00D6510B">
        <w:rPr>
          <w:color w:val="404040"/>
        </w:rPr>
        <w:t>studies that considered the ‘loving smack’ hypotheses</w:t>
      </w:r>
      <w:r w:rsidRPr="00D6510B">
        <w:rPr>
          <w:color w:val="404040"/>
        </w:rPr>
        <w:t xml:space="preserve"> found that </w:t>
      </w:r>
      <w:r w:rsidRPr="00D6510B">
        <w:rPr>
          <w:bCs/>
          <w:color w:val="404040"/>
        </w:rPr>
        <w:t xml:space="preserve">the harmful effects of physical punishment were not reduced </w:t>
      </w:r>
      <w:r w:rsidRPr="00D6510B">
        <w:rPr>
          <w:color w:val="404040"/>
        </w:rPr>
        <w:t>by high levels of parental warmth.</w:t>
      </w:r>
      <w:r w:rsidR="00C16E7B" w:rsidRPr="00C16E7B">
        <w:rPr>
          <w:rStyle w:val="FootnoteReference"/>
          <w:color w:val="404040"/>
        </w:rPr>
        <w:t xml:space="preserve"> </w:t>
      </w:r>
      <w:r w:rsidR="00C16E7B" w:rsidRPr="00F04BEE">
        <w:rPr>
          <w:rStyle w:val="FootnoteReference"/>
          <w:color w:val="404040"/>
        </w:rPr>
        <w:footnoteReference w:id="13"/>
      </w:r>
      <w:r w:rsidRPr="00D6510B">
        <w:rPr>
          <w:color w:val="404040"/>
        </w:rPr>
        <w:t xml:space="preserve"> </w:t>
      </w:r>
    </w:p>
    <w:p w:rsidR="00C35EBC" w:rsidRPr="00732DF3" w:rsidRDefault="004A6969" w:rsidP="00732DF3">
      <w:pPr>
        <w:pStyle w:val="ListParagraph"/>
        <w:numPr>
          <w:ilvl w:val="0"/>
          <w:numId w:val="43"/>
        </w:numPr>
        <w:spacing w:line="288" w:lineRule="auto"/>
        <w:rPr>
          <w:rFonts w:ascii="Arial" w:hAnsi="Arial" w:cs="Arial"/>
          <w:color w:val="404040" w:themeColor="text1" w:themeTint="BF"/>
          <w:sz w:val="24"/>
        </w:rPr>
      </w:pPr>
      <w:r w:rsidRPr="00732DF3">
        <w:rPr>
          <w:rFonts w:ascii="Arial" w:hAnsi="Arial" w:cs="Arial"/>
          <w:color w:val="404040"/>
          <w:sz w:val="24"/>
        </w:rPr>
        <w:t>There is consistent evidence of a</w:t>
      </w:r>
      <w:r w:rsidR="00C00FEE" w:rsidRPr="00732DF3">
        <w:rPr>
          <w:rFonts w:ascii="Arial" w:hAnsi="Arial" w:cs="Arial"/>
          <w:color w:val="404040"/>
          <w:sz w:val="24"/>
        </w:rPr>
        <w:t xml:space="preserve">n association </w:t>
      </w:r>
      <w:r w:rsidR="009540D7">
        <w:rPr>
          <w:rFonts w:ascii="Arial" w:hAnsi="Arial" w:cs="Arial"/>
          <w:color w:val="404040"/>
          <w:sz w:val="24"/>
        </w:rPr>
        <w:t xml:space="preserve">between </w:t>
      </w:r>
      <w:r w:rsidRPr="00732DF3">
        <w:rPr>
          <w:rFonts w:ascii="Arial" w:hAnsi="Arial" w:cs="Arial"/>
          <w:b/>
          <w:color w:val="404040"/>
          <w:sz w:val="24"/>
        </w:rPr>
        <w:t>physical pu</w:t>
      </w:r>
      <w:r w:rsidR="00BA6852">
        <w:rPr>
          <w:rFonts w:ascii="Arial" w:hAnsi="Arial" w:cs="Arial"/>
          <w:b/>
          <w:color w:val="404040"/>
          <w:sz w:val="24"/>
        </w:rPr>
        <w:t>nishment and child maltreatment</w:t>
      </w:r>
      <w:r w:rsidR="009540D7">
        <w:rPr>
          <w:rFonts w:ascii="Arial" w:hAnsi="Arial" w:cs="Arial"/>
          <w:b/>
          <w:color w:val="404040"/>
          <w:sz w:val="24"/>
        </w:rPr>
        <w:t xml:space="preserve">, </w:t>
      </w:r>
      <w:r w:rsidR="009540D7" w:rsidRPr="009540D7">
        <w:rPr>
          <w:rFonts w:ascii="Arial" w:hAnsi="Arial" w:cs="Arial"/>
          <w:color w:val="404040"/>
          <w:sz w:val="24"/>
        </w:rPr>
        <w:t xml:space="preserve">including a </w:t>
      </w:r>
      <w:r w:rsidR="00BA6852">
        <w:rPr>
          <w:rFonts w:ascii="Arial" w:hAnsi="Arial" w:cs="Arial"/>
          <w:color w:val="404040" w:themeColor="text1" w:themeTint="BF"/>
          <w:sz w:val="24"/>
        </w:rPr>
        <w:t>risk of escalation into physical abuse</w:t>
      </w:r>
      <w:r w:rsidR="009540D7">
        <w:rPr>
          <w:rFonts w:ascii="Arial" w:hAnsi="Arial" w:cs="Arial"/>
          <w:color w:val="404040" w:themeColor="text1" w:themeTint="BF"/>
          <w:sz w:val="24"/>
        </w:rPr>
        <w:t xml:space="preserve">. </w:t>
      </w:r>
      <w:r w:rsidR="00732DF3" w:rsidRPr="00732DF3">
        <w:rPr>
          <w:rFonts w:ascii="Arial" w:hAnsi="Arial" w:cs="Arial"/>
          <w:color w:val="404040"/>
          <w:sz w:val="24"/>
        </w:rPr>
        <w:t xml:space="preserve">Northern Ireland </w:t>
      </w:r>
      <w:r w:rsidR="00732DF3" w:rsidRPr="00732DF3">
        <w:rPr>
          <w:rFonts w:ascii="Arial" w:hAnsi="Arial" w:cs="Arial"/>
          <w:color w:val="404040"/>
          <w:sz w:val="24"/>
        </w:rPr>
        <w:lastRenderedPageBreak/>
        <w:t xml:space="preserve">has the highest per population figure of children on the </w:t>
      </w:r>
      <w:r w:rsidR="00732DF3" w:rsidRPr="009540D7">
        <w:rPr>
          <w:rFonts w:ascii="Arial" w:hAnsi="Arial" w:cs="Arial"/>
          <w:color w:val="404040"/>
          <w:sz w:val="24"/>
        </w:rPr>
        <w:t>Child Protection Register</w:t>
      </w:r>
      <w:r w:rsidR="00732DF3" w:rsidRPr="00732DF3">
        <w:rPr>
          <w:rFonts w:ascii="Arial" w:hAnsi="Arial" w:cs="Arial"/>
          <w:color w:val="404040"/>
          <w:sz w:val="24"/>
        </w:rPr>
        <w:t xml:space="preserve"> </w:t>
      </w:r>
      <w:r w:rsidR="006F0641">
        <w:rPr>
          <w:rFonts w:ascii="Arial" w:hAnsi="Arial" w:cs="Arial"/>
          <w:color w:val="404040"/>
          <w:sz w:val="24"/>
        </w:rPr>
        <w:t xml:space="preserve">across the UK </w:t>
      </w:r>
      <w:r w:rsidR="00732DF3" w:rsidRPr="00732DF3">
        <w:rPr>
          <w:rFonts w:ascii="Arial" w:hAnsi="Arial" w:cs="Arial"/>
          <w:color w:val="404040" w:themeColor="text1" w:themeTint="BF"/>
          <w:sz w:val="24"/>
        </w:rPr>
        <w:t>and</w:t>
      </w:r>
      <w:r w:rsidR="00732DF3" w:rsidRPr="00732DF3">
        <w:rPr>
          <w:rFonts w:ascii="Arial" w:hAnsi="Arial" w:cs="Arial"/>
          <w:b/>
          <w:color w:val="404040" w:themeColor="text1" w:themeTint="BF"/>
          <w:sz w:val="24"/>
        </w:rPr>
        <w:t xml:space="preserve"> </w:t>
      </w:r>
      <w:r w:rsidR="00732DF3" w:rsidRPr="00732DF3">
        <w:rPr>
          <w:rFonts w:ascii="Arial" w:hAnsi="Arial" w:cs="Arial"/>
          <w:color w:val="404040" w:themeColor="text1" w:themeTint="BF"/>
          <w:sz w:val="24"/>
        </w:rPr>
        <w:t>physical abuse</w:t>
      </w:r>
      <w:r w:rsidR="00BA6852">
        <w:rPr>
          <w:rFonts w:ascii="Arial" w:hAnsi="Arial" w:cs="Arial"/>
          <w:color w:val="404040" w:themeColor="text1" w:themeTint="BF"/>
          <w:sz w:val="24"/>
        </w:rPr>
        <w:t xml:space="preserve">, </w:t>
      </w:r>
      <w:r w:rsidR="009540D7">
        <w:rPr>
          <w:rFonts w:ascii="Arial" w:hAnsi="Arial" w:cs="Arial"/>
          <w:color w:val="404040" w:themeColor="text1" w:themeTint="BF"/>
          <w:sz w:val="24"/>
        </w:rPr>
        <w:t xml:space="preserve">either as a single factor or in combination with other forms of abuse, </w:t>
      </w:r>
      <w:r w:rsidR="00732DF3" w:rsidRPr="00732DF3">
        <w:rPr>
          <w:rFonts w:ascii="Arial" w:hAnsi="Arial" w:cs="Arial"/>
          <w:color w:val="404040" w:themeColor="text1" w:themeTint="BF"/>
          <w:sz w:val="24"/>
        </w:rPr>
        <w:t xml:space="preserve">features as a reason for </w:t>
      </w:r>
      <w:r w:rsidR="009540D7">
        <w:rPr>
          <w:rFonts w:ascii="Arial" w:hAnsi="Arial" w:cs="Arial"/>
          <w:color w:val="404040" w:themeColor="text1" w:themeTint="BF"/>
          <w:sz w:val="24"/>
        </w:rPr>
        <w:t xml:space="preserve">a child </w:t>
      </w:r>
      <w:proofErr w:type="gramStart"/>
      <w:r w:rsidR="009540D7">
        <w:rPr>
          <w:rFonts w:ascii="Arial" w:hAnsi="Arial" w:cs="Arial"/>
          <w:color w:val="404040" w:themeColor="text1" w:themeTint="BF"/>
          <w:sz w:val="24"/>
        </w:rPr>
        <w:t>being placed</w:t>
      </w:r>
      <w:proofErr w:type="gramEnd"/>
      <w:r w:rsidR="009540D7">
        <w:rPr>
          <w:rFonts w:ascii="Arial" w:hAnsi="Arial" w:cs="Arial"/>
          <w:color w:val="404040" w:themeColor="text1" w:themeTint="BF"/>
          <w:sz w:val="24"/>
        </w:rPr>
        <w:t xml:space="preserve"> on the Register </w:t>
      </w:r>
      <w:r w:rsidR="00732DF3" w:rsidRPr="00732DF3">
        <w:rPr>
          <w:rFonts w:ascii="Arial" w:hAnsi="Arial" w:cs="Arial"/>
          <w:color w:val="404040" w:themeColor="text1" w:themeTint="BF"/>
          <w:sz w:val="24"/>
        </w:rPr>
        <w:t>in over half of all cases.</w:t>
      </w:r>
      <w:r w:rsidR="00732DF3" w:rsidRPr="00732DF3">
        <w:rPr>
          <w:rStyle w:val="FootnoteReference"/>
          <w:rFonts w:ascii="Arial" w:hAnsi="Arial" w:cs="Arial"/>
          <w:color w:val="404040" w:themeColor="text1" w:themeTint="BF"/>
          <w:sz w:val="24"/>
        </w:rPr>
        <w:footnoteReference w:id="14"/>
      </w:r>
      <w:r w:rsidR="00732DF3" w:rsidRPr="00732DF3">
        <w:rPr>
          <w:rFonts w:ascii="Arial" w:hAnsi="Arial" w:cs="Arial"/>
          <w:color w:val="404040" w:themeColor="text1" w:themeTint="BF"/>
          <w:sz w:val="24"/>
        </w:rPr>
        <w:t xml:space="preserve">  </w:t>
      </w:r>
    </w:p>
    <w:p w:rsidR="004A6969" w:rsidRPr="00C35EBC" w:rsidRDefault="00F04BEE" w:rsidP="00227A23">
      <w:pPr>
        <w:pStyle w:val="NICCYBodyText"/>
        <w:numPr>
          <w:ilvl w:val="0"/>
          <w:numId w:val="36"/>
        </w:numPr>
        <w:tabs>
          <w:tab w:val="clear" w:pos="720"/>
          <w:tab w:val="num" w:pos="360"/>
        </w:tabs>
        <w:ind w:left="360"/>
        <w:rPr>
          <w:color w:val="404040"/>
        </w:rPr>
      </w:pPr>
      <w:r w:rsidRPr="00C35EBC">
        <w:rPr>
          <w:color w:val="404040"/>
        </w:rPr>
        <w:t>There is g</w:t>
      </w:r>
      <w:r w:rsidR="004A6969" w:rsidRPr="00C35EBC">
        <w:rPr>
          <w:color w:val="404040"/>
        </w:rPr>
        <w:t xml:space="preserve">ood evidence that </w:t>
      </w:r>
      <w:r w:rsidR="004A6969" w:rsidRPr="00C35EBC">
        <w:rPr>
          <w:bCs/>
          <w:color w:val="404040"/>
        </w:rPr>
        <w:t xml:space="preserve">legal reform accelerates decline in the use of physical punishment with </w:t>
      </w:r>
      <w:r w:rsidR="004A6969" w:rsidRPr="00C35EBC">
        <w:rPr>
          <w:color w:val="404040"/>
        </w:rPr>
        <w:t>suggesti</w:t>
      </w:r>
      <w:r w:rsidR="00C00FEE">
        <w:rPr>
          <w:color w:val="404040"/>
        </w:rPr>
        <w:t xml:space="preserve">on </w:t>
      </w:r>
      <w:r w:rsidR="004A6969" w:rsidRPr="00C35EBC">
        <w:rPr>
          <w:color w:val="404040"/>
        </w:rPr>
        <w:t xml:space="preserve">there is also a </w:t>
      </w:r>
      <w:r w:rsidR="004A6969" w:rsidRPr="00C35EBC">
        <w:rPr>
          <w:b/>
          <w:bCs/>
          <w:color w:val="404040"/>
        </w:rPr>
        <w:t>decline in severe physical abuse</w:t>
      </w:r>
      <w:r w:rsidR="006D3148" w:rsidRPr="00C35EBC">
        <w:rPr>
          <w:b/>
          <w:bCs/>
          <w:color w:val="404040"/>
        </w:rPr>
        <w:t>.</w:t>
      </w:r>
      <w:r w:rsidR="005B2ECC">
        <w:rPr>
          <w:rStyle w:val="FootnoteReference"/>
          <w:b/>
          <w:bCs/>
          <w:color w:val="404040"/>
        </w:rPr>
        <w:footnoteReference w:id="15"/>
      </w:r>
      <w:r w:rsidR="006D3148" w:rsidRPr="00C35EBC">
        <w:rPr>
          <w:b/>
          <w:bCs/>
          <w:color w:val="404040"/>
        </w:rPr>
        <w:t xml:space="preserve"> </w:t>
      </w:r>
      <w:r w:rsidR="004A6969" w:rsidRPr="00C35EBC">
        <w:rPr>
          <w:color w:val="404040"/>
        </w:rPr>
        <w:t xml:space="preserve"> </w:t>
      </w:r>
    </w:p>
    <w:p w:rsidR="001C75FB" w:rsidRDefault="001C75FB" w:rsidP="00742559">
      <w:pPr>
        <w:pStyle w:val="NICCYBodyText"/>
        <w:rPr>
          <w:b/>
          <w:color w:val="FF0000"/>
        </w:rPr>
      </w:pPr>
    </w:p>
    <w:p w:rsidR="004A6969" w:rsidRPr="000B6D22" w:rsidRDefault="004A6969" w:rsidP="00742559">
      <w:pPr>
        <w:pStyle w:val="NICCYBodyText"/>
        <w:rPr>
          <w:b/>
          <w:color w:val="FF0000"/>
        </w:rPr>
      </w:pPr>
      <w:r w:rsidRPr="000B6D22">
        <w:rPr>
          <w:b/>
          <w:color w:val="FF0000"/>
        </w:rPr>
        <w:t>What we know about attitudes towards physical</w:t>
      </w:r>
      <w:r w:rsidR="001226F9">
        <w:rPr>
          <w:b/>
          <w:color w:val="FF0000"/>
        </w:rPr>
        <w:t xml:space="preserve"> punishment in Northern Ireland</w:t>
      </w:r>
      <w:r w:rsidRPr="000B6D22">
        <w:rPr>
          <w:rStyle w:val="FootnoteReference"/>
          <w:b/>
          <w:color w:val="FF0000"/>
        </w:rPr>
        <w:footnoteReference w:id="16"/>
      </w:r>
    </w:p>
    <w:p w:rsidR="004A6969" w:rsidRDefault="004A6969" w:rsidP="00742559">
      <w:pPr>
        <w:pStyle w:val="NICCYBodyText"/>
        <w:numPr>
          <w:ilvl w:val="0"/>
          <w:numId w:val="37"/>
        </w:numPr>
        <w:rPr>
          <w:color w:val="404040"/>
        </w:rPr>
      </w:pPr>
      <w:r w:rsidRPr="00D6510B">
        <w:rPr>
          <w:color w:val="404040"/>
        </w:rPr>
        <w:t xml:space="preserve">70% of adults thought that positive parenting was much more effective or a little more effective than physical punishment. This rose to 76% </w:t>
      </w:r>
      <w:r>
        <w:rPr>
          <w:color w:val="404040"/>
        </w:rPr>
        <w:t xml:space="preserve">amongst </w:t>
      </w:r>
      <w:r w:rsidRPr="00D6510B">
        <w:rPr>
          <w:color w:val="404040"/>
        </w:rPr>
        <w:t xml:space="preserve">parents.  </w:t>
      </w:r>
    </w:p>
    <w:p w:rsidR="004A6969" w:rsidRPr="00D6510B" w:rsidRDefault="004A6969" w:rsidP="00627CA5">
      <w:pPr>
        <w:pStyle w:val="NICCYBodyText"/>
        <w:numPr>
          <w:ilvl w:val="0"/>
          <w:numId w:val="38"/>
        </w:numPr>
        <w:rPr>
          <w:b/>
          <w:color w:val="404040"/>
        </w:rPr>
      </w:pPr>
      <w:r w:rsidRPr="00D6510B">
        <w:rPr>
          <w:color w:val="404040"/>
        </w:rPr>
        <w:t xml:space="preserve">Just under one in four adults (24%) and </w:t>
      </w:r>
      <w:r>
        <w:rPr>
          <w:color w:val="404040"/>
        </w:rPr>
        <w:t xml:space="preserve">only </w:t>
      </w:r>
      <w:r w:rsidRPr="00D6510B">
        <w:rPr>
          <w:color w:val="404040"/>
        </w:rPr>
        <w:t xml:space="preserve">18% of parents stated that physical punishment was acceptable. This </w:t>
      </w:r>
      <w:r>
        <w:rPr>
          <w:color w:val="404040"/>
        </w:rPr>
        <w:t xml:space="preserve">demonstrates </w:t>
      </w:r>
      <w:r w:rsidRPr="00D6510B">
        <w:rPr>
          <w:color w:val="404040"/>
        </w:rPr>
        <w:t xml:space="preserve">a </w:t>
      </w:r>
      <w:r w:rsidRPr="00D6510B">
        <w:rPr>
          <w:b/>
          <w:color w:val="404040"/>
        </w:rPr>
        <w:t xml:space="preserve">large decrease in </w:t>
      </w:r>
      <w:r w:rsidR="00574123">
        <w:rPr>
          <w:b/>
          <w:color w:val="404040"/>
        </w:rPr>
        <w:t xml:space="preserve">societal </w:t>
      </w:r>
      <w:r w:rsidRPr="00D6510B">
        <w:rPr>
          <w:b/>
          <w:color w:val="404040"/>
        </w:rPr>
        <w:t xml:space="preserve">acceptability of </w:t>
      </w:r>
      <w:r>
        <w:rPr>
          <w:b/>
          <w:color w:val="404040"/>
        </w:rPr>
        <w:t xml:space="preserve">physical punishment </w:t>
      </w:r>
      <w:r w:rsidRPr="00D6510B">
        <w:rPr>
          <w:color w:val="404040"/>
        </w:rPr>
        <w:t>reported in previous research</w:t>
      </w:r>
      <w:r w:rsidR="00627CA5">
        <w:rPr>
          <w:color w:val="404040"/>
        </w:rPr>
        <w:t xml:space="preserve">.  </w:t>
      </w:r>
    </w:p>
    <w:p w:rsidR="004A6969" w:rsidRPr="00627CA5" w:rsidRDefault="004A6969" w:rsidP="00227A23">
      <w:pPr>
        <w:pStyle w:val="NICCYBodyText"/>
        <w:numPr>
          <w:ilvl w:val="0"/>
          <w:numId w:val="11"/>
        </w:numPr>
        <w:ind w:left="360"/>
        <w:rPr>
          <w:color w:val="404040"/>
          <w:sz w:val="22"/>
          <w:szCs w:val="22"/>
        </w:rPr>
      </w:pPr>
      <w:r w:rsidRPr="00627CA5">
        <w:rPr>
          <w:b/>
          <w:color w:val="404040"/>
        </w:rPr>
        <w:t xml:space="preserve">63% of adults said they would definitely support or would </w:t>
      </w:r>
      <w:r w:rsidRPr="00C35EBC">
        <w:rPr>
          <w:b/>
          <w:color w:val="404040"/>
        </w:rPr>
        <w:t>tend to</w:t>
      </w:r>
      <w:r w:rsidRPr="00627CA5">
        <w:rPr>
          <w:b/>
          <w:color w:val="404040"/>
        </w:rPr>
        <w:t xml:space="preserve"> support changing the law</w:t>
      </w:r>
      <w:r w:rsidRPr="00627CA5">
        <w:rPr>
          <w:color w:val="404040"/>
        </w:rPr>
        <w:t xml:space="preserve"> to give children the same protection from hitting and smacking that adults have. This indicates an increase in support from similar questions </w:t>
      </w:r>
      <w:r w:rsidR="001C75FB">
        <w:rPr>
          <w:color w:val="404040"/>
        </w:rPr>
        <w:t xml:space="preserve">in </w:t>
      </w:r>
      <w:r w:rsidRPr="00627CA5">
        <w:rPr>
          <w:color w:val="404040"/>
        </w:rPr>
        <w:t>earlier studies.</w:t>
      </w:r>
      <w:r w:rsidR="00627CA5" w:rsidRPr="00627CA5">
        <w:rPr>
          <w:color w:val="404040"/>
        </w:rPr>
        <w:t xml:space="preserve"> </w:t>
      </w:r>
      <w:r w:rsidRPr="00627CA5">
        <w:rPr>
          <w:color w:val="404040"/>
          <w:sz w:val="22"/>
          <w:szCs w:val="22"/>
        </w:rPr>
        <w:t xml:space="preserve"> </w:t>
      </w:r>
    </w:p>
    <w:p w:rsidR="004A6969" w:rsidRPr="005721B8" w:rsidRDefault="004A6969" w:rsidP="005721B8">
      <w:pPr>
        <w:pStyle w:val="NICCYBodyText"/>
        <w:numPr>
          <w:ilvl w:val="0"/>
          <w:numId w:val="38"/>
        </w:numPr>
        <w:rPr>
          <w:b/>
          <w:i/>
          <w:color w:val="404040"/>
        </w:rPr>
      </w:pPr>
      <w:r w:rsidRPr="00D6510B">
        <w:rPr>
          <w:color w:val="404040"/>
        </w:rPr>
        <w:t xml:space="preserve">Only </w:t>
      </w:r>
      <w:r w:rsidRPr="00F04BEE">
        <w:rPr>
          <w:color w:val="404040"/>
        </w:rPr>
        <w:t>one in five</w:t>
      </w:r>
      <w:r w:rsidRPr="00D6510B">
        <w:rPr>
          <w:color w:val="404040"/>
        </w:rPr>
        <w:t xml:space="preserve"> parents (20%) </w:t>
      </w:r>
      <w:r w:rsidR="001C75FB">
        <w:rPr>
          <w:color w:val="404040"/>
        </w:rPr>
        <w:t xml:space="preserve">said </w:t>
      </w:r>
      <w:r w:rsidRPr="00D6510B">
        <w:rPr>
          <w:color w:val="404040"/>
        </w:rPr>
        <w:t xml:space="preserve">they had been given information about positive parenting or alternatives to physical punishment. </w:t>
      </w:r>
      <w:r w:rsidR="005721B8">
        <w:rPr>
          <w:color w:val="404040"/>
        </w:rPr>
        <w:t xml:space="preserve">This is a decrease from </w:t>
      </w:r>
      <w:r w:rsidRPr="00F04BEE">
        <w:rPr>
          <w:color w:val="404040"/>
        </w:rPr>
        <w:t xml:space="preserve">2008 </w:t>
      </w:r>
      <w:r w:rsidR="005721B8">
        <w:rPr>
          <w:color w:val="404040"/>
        </w:rPr>
        <w:t xml:space="preserve">when </w:t>
      </w:r>
      <w:r w:rsidRPr="00F04BEE">
        <w:rPr>
          <w:color w:val="404040"/>
        </w:rPr>
        <w:t>1 in 3 parents</w:t>
      </w:r>
      <w:r w:rsidR="005721B8">
        <w:rPr>
          <w:color w:val="404040"/>
        </w:rPr>
        <w:t xml:space="preserve"> reported they had been given information.</w:t>
      </w:r>
    </w:p>
    <w:p w:rsidR="00627CA5" w:rsidRDefault="00627CA5" w:rsidP="009E6C7D">
      <w:pPr>
        <w:pStyle w:val="NICCYSubline"/>
      </w:pPr>
    </w:p>
    <w:p w:rsidR="00B93365" w:rsidRDefault="00B93365" w:rsidP="00782294">
      <w:pPr>
        <w:spacing w:line="288" w:lineRule="auto"/>
        <w:contextualSpacing/>
        <w:rPr>
          <w:rFonts w:ascii="Arial" w:hAnsi="Arial" w:cs="Arial"/>
          <w:b/>
          <w:iCs/>
          <w:color w:val="FF0000"/>
          <w:kern w:val="24"/>
          <w:sz w:val="24"/>
          <w:szCs w:val="24"/>
          <w:lang w:val="en-US" w:eastAsia="en-GB"/>
        </w:rPr>
      </w:pPr>
      <w:r>
        <w:rPr>
          <w:rFonts w:ascii="Arial" w:hAnsi="Arial" w:cs="Arial"/>
          <w:b/>
          <w:iCs/>
          <w:color w:val="FF0000"/>
          <w:kern w:val="24"/>
          <w:sz w:val="24"/>
          <w:szCs w:val="24"/>
          <w:lang w:val="en-US" w:eastAsia="en-GB"/>
        </w:rPr>
        <w:t xml:space="preserve">Legal reform and transition </w:t>
      </w:r>
    </w:p>
    <w:p w:rsidR="00E23BB9" w:rsidRDefault="00F67E3A" w:rsidP="00E23BB9">
      <w:pPr>
        <w:pStyle w:val="Default"/>
        <w:spacing w:line="288" w:lineRule="auto"/>
        <w:rPr>
          <w:color w:val="404040" w:themeColor="text1" w:themeTint="BF"/>
        </w:rPr>
      </w:pPr>
      <w:r>
        <w:rPr>
          <w:color w:val="404040" w:themeColor="text1" w:themeTint="BF"/>
        </w:rPr>
        <w:t>A wide range of c</w:t>
      </w:r>
      <w:r w:rsidR="008F5990">
        <w:rPr>
          <w:color w:val="404040" w:themeColor="text1" w:themeTint="BF"/>
        </w:rPr>
        <w:t xml:space="preserve">ountries </w:t>
      </w:r>
      <w:r>
        <w:rPr>
          <w:color w:val="404040" w:themeColor="text1" w:themeTint="BF"/>
        </w:rPr>
        <w:t xml:space="preserve">have now progressed to </w:t>
      </w:r>
      <w:r w:rsidR="008F5990">
        <w:rPr>
          <w:color w:val="404040" w:themeColor="text1" w:themeTint="BF"/>
        </w:rPr>
        <w:t xml:space="preserve">introduce legal reform </w:t>
      </w:r>
      <w:r>
        <w:rPr>
          <w:color w:val="404040" w:themeColor="text1" w:themeTint="BF"/>
        </w:rPr>
        <w:t xml:space="preserve">with </w:t>
      </w:r>
      <w:r w:rsidR="006F0641">
        <w:rPr>
          <w:color w:val="404040" w:themeColor="text1" w:themeTint="BF"/>
        </w:rPr>
        <w:t xml:space="preserve">some </w:t>
      </w:r>
      <w:r>
        <w:rPr>
          <w:color w:val="404040" w:themeColor="text1" w:themeTint="BF"/>
        </w:rPr>
        <w:t xml:space="preserve">putting in place measures </w:t>
      </w:r>
      <w:r w:rsidR="008F5990">
        <w:rPr>
          <w:color w:val="404040" w:themeColor="text1" w:themeTint="BF"/>
        </w:rPr>
        <w:t xml:space="preserve">to manage the transition process or monitor the impact of implementation. </w:t>
      </w:r>
      <w:r w:rsidR="00554048" w:rsidRPr="00B722F2">
        <w:rPr>
          <w:color w:val="404040" w:themeColor="text1" w:themeTint="BF"/>
        </w:rPr>
        <w:t xml:space="preserve">For example, in jurisdictions close to home, both Scotland and Wales </w:t>
      </w:r>
      <w:r w:rsidR="00570612" w:rsidRPr="00B722F2">
        <w:rPr>
          <w:color w:val="404040" w:themeColor="text1" w:themeTint="BF"/>
        </w:rPr>
        <w:t xml:space="preserve">have </w:t>
      </w:r>
      <w:r w:rsidR="00E23BB9">
        <w:rPr>
          <w:color w:val="404040" w:themeColor="text1" w:themeTint="BF"/>
        </w:rPr>
        <w:t xml:space="preserve">placed </w:t>
      </w:r>
      <w:r w:rsidR="00554048" w:rsidRPr="00B722F2">
        <w:rPr>
          <w:color w:val="404040" w:themeColor="text1" w:themeTint="BF"/>
        </w:rPr>
        <w:t xml:space="preserve">an awareness raising duty </w:t>
      </w:r>
      <w:r w:rsidR="00E23BB9">
        <w:rPr>
          <w:color w:val="404040" w:themeColor="text1" w:themeTint="BF"/>
        </w:rPr>
        <w:t xml:space="preserve">on government to highlight the change in law </w:t>
      </w:r>
      <w:r w:rsidR="00554048" w:rsidRPr="00B722F2">
        <w:rPr>
          <w:color w:val="404040" w:themeColor="text1" w:themeTint="BF"/>
        </w:rPr>
        <w:t xml:space="preserve">in their </w:t>
      </w:r>
      <w:r w:rsidR="00E23BB9">
        <w:rPr>
          <w:color w:val="404040" w:themeColor="text1" w:themeTint="BF"/>
        </w:rPr>
        <w:t xml:space="preserve">reform </w:t>
      </w:r>
      <w:r w:rsidR="00554048" w:rsidRPr="00B722F2">
        <w:rPr>
          <w:color w:val="404040" w:themeColor="text1" w:themeTint="BF"/>
        </w:rPr>
        <w:t>legislation</w:t>
      </w:r>
      <w:r w:rsidR="00E23BB9">
        <w:rPr>
          <w:color w:val="404040" w:themeColor="text1" w:themeTint="BF"/>
        </w:rPr>
        <w:t xml:space="preserve"> </w:t>
      </w:r>
      <w:r w:rsidR="00554048" w:rsidRPr="00B722F2">
        <w:rPr>
          <w:color w:val="404040" w:themeColor="text1" w:themeTint="BF"/>
        </w:rPr>
        <w:t xml:space="preserve">and Wales </w:t>
      </w:r>
      <w:r w:rsidR="00E23BB9">
        <w:rPr>
          <w:color w:val="404040" w:themeColor="text1" w:themeTint="BF"/>
        </w:rPr>
        <w:t xml:space="preserve">has </w:t>
      </w:r>
      <w:r w:rsidR="00554048" w:rsidRPr="00B722F2">
        <w:rPr>
          <w:color w:val="404040" w:themeColor="text1" w:themeTint="BF"/>
        </w:rPr>
        <w:t>also incorporated an obligation to report on the effect of legal reform at a three and then five year point.</w:t>
      </w:r>
      <w:r w:rsidR="00E23BB9" w:rsidRPr="00B722F2">
        <w:rPr>
          <w:rStyle w:val="FootnoteReference"/>
          <w:rFonts w:cs="Arial"/>
          <w:color w:val="404040" w:themeColor="text1" w:themeTint="BF"/>
        </w:rPr>
        <w:footnoteReference w:id="17"/>
      </w:r>
      <w:r w:rsidR="00E23BB9" w:rsidRPr="00B722F2">
        <w:rPr>
          <w:color w:val="404040" w:themeColor="text1" w:themeTint="BF"/>
        </w:rPr>
        <w:t xml:space="preserve"> </w:t>
      </w:r>
      <w:r w:rsidR="00E23BB9">
        <w:rPr>
          <w:color w:val="404040" w:themeColor="text1" w:themeTint="BF"/>
        </w:rPr>
        <w:t xml:space="preserve">A number of states have also </w:t>
      </w:r>
      <w:r w:rsidR="00E23BB9">
        <w:rPr>
          <w:color w:val="404040" w:themeColor="text1" w:themeTint="BF"/>
        </w:rPr>
        <w:lastRenderedPageBreak/>
        <w:t>sought to ensure parents and carers have improved access to parenting information and support, including in relation to discipline and alternatives to physical punishment.</w:t>
      </w:r>
      <w:r w:rsidR="00554048" w:rsidRPr="00B722F2">
        <w:rPr>
          <w:color w:val="404040" w:themeColor="text1" w:themeTint="BF"/>
        </w:rPr>
        <w:t xml:space="preserve"> </w:t>
      </w:r>
    </w:p>
    <w:p w:rsidR="00E23BB9" w:rsidRDefault="00E23BB9" w:rsidP="00E23BB9">
      <w:pPr>
        <w:pStyle w:val="Default"/>
        <w:spacing w:line="288" w:lineRule="auto"/>
        <w:rPr>
          <w:color w:val="404040" w:themeColor="text1" w:themeTint="BF"/>
        </w:rPr>
      </w:pPr>
    </w:p>
    <w:p w:rsidR="00400380" w:rsidRPr="00B722F2" w:rsidRDefault="00554048" w:rsidP="00E23BB9">
      <w:pPr>
        <w:pStyle w:val="Default"/>
        <w:spacing w:line="288" w:lineRule="auto"/>
        <w:rPr>
          <w:rFonts w:eastAsia="Calibri"/>
          <w:color w:val="404040" w:themeColor="text1" w:themeTint="BF"/>
        </w:rPr>
      </w:pPr>
      <w:proofErr w:type="gramStart"/>
      <w:r w:rsidRPr="00B722F2">
        <w:rPr>
          <w:color w:val="404040" w:themeColor="text1" w:themeTint="BF"/>
        </w:rPr>
        <w:t>In regard to</w:t>
      </w:r>
      <w:proofErr w:type="gramEnd"/>
      <w:r w:rsidRPr="00B722F2">
        <w:rPr>
          <w:color w:val="404040" w:themeColor="text1" w:themeTint="BF"/>
        </w:rPr>
        <w:t xml:space="preserve"> reporting on increased intervention in families or prosecution of parents under reform, data from </w:t>
      </w:r>
      <w:r w:rsidR="00AF4237" w:rsidRPr="00B722F2">
        <w:rPr>
          <w:color w:val="404040" w:themeColor="text1" w:themeTint="BF"/>
        </w:rPr>
        <w:t xml:space="preserve">Sweden which introduced reform in </w:t>
      </w:r>
      <w:r w:rsidRPr="00B722F2">
        <w:rPr>
          <w:color w:val="404040" w:themeColor="text1" w:themeTint="BF"/>
        </w:rPr>
        <w:t>1979 indicates no significant increase in prosecutions</w:t>
      </w:r>
      <w:r w:rsidR="00FE6C83">
        <w:rPr>
          <w:rStyle w:val="FootnoteReference"/>
          <w:color w:val="404040" w:themeColor="text1" w:themeTint="BF"/>
        </w:rPr>
        <w:footnoteReference w:id="18"/>
      </w:r>
      <w:r w:rsidRPr="00B722F2">
        <w:rPr>
          <w:color w:val="404040" w:themeColor="text1" w:themeTint="BF"/>
        </w:rPr>
        <w:t xml:space="preserve"> while Ne</w:t>
      </w:r>
      <w:r w:rsidR="00AF4237" w:rsidRPr="00B722F2">
        <w:rPr>
          <w:color w:val="404040" w:themeColor="text1" w:themeTint="BF"/>
        </w:rPr>
        <w:t>w Zealand</w:t>
      </w:r>
      <w:r w:rsidR="009C2D8E" w:rsidRPr="00B722F2">
        <w:rPr>
          <w:color w:val="404040" w:themeColor="text1" w:themeTint="BF"/>
        </w:rPr>
        <w:t xml:space="preserve"> </w:t>
      </w:r>
      <w:r w:rsidR="00AF4237" w:rsidRPr="00B722F2">
        <w:rPr>
          <w:color w:val="404040" w:themeColor="text1" w:themeTint="BF"/>
        </w:rPr>
        <w:t xml:space="preserve">which </w:t>
      </w:r>
      <w:r w:rsidRPr="00B722F2">
        <w:rPr>
          <w:color w:val="404040" w:themeColor="text1" w:themeTint="BF"/>
        </w:rPr>
        <w:t xml:space="preserve">introduced </w:t>
      </w:r>
      <w:r w:rsidR="00A65E28">
        <w:rPr>
          <w:color w:val="404040" w:themeColor="text1" w:themeTint="BF"/>
        </w:rPr>
        <w:t xml:space="preserve">legislation </w:t>
      </w:r>
      <w:r w:rsidR="00AF4237" w:rsidRPr="00B722F2">
        <w:rPr>
          <w:color w:val="404040" w:themeColor="text1" w:themeTint="BF"/>
        </w:rPr>
        <w:t xml:space="preserve">in 2007 </w:t>
      </w:r>
      <w:r w:rsidR="00775EEB">
        <w:rPr>
          <w:color w:val="404040" w:themeColor="text1" w:themeTint="BF"/>
        </w:rPr>
        <w:t xml:space="preserve">notes </w:t>
      </w:r>
      <w:r w:rsidR="009C2D8E" w:rsidRPr="00B722F2">
        <w:rPr>
          <w:color w:val="404040" w:themeColor="text1" w:themeTint="BF"/>
        </w:rPr>
        <w:t>some increases in report</w:t>
      </w:r>
      <w:r w:rsidR="00775EEB">
        <w:rPr>
          <w:color w:val="404040" w:themeColor="text1" w:themeTint="BF"/>
        </w:rPr>
        <w:t xml:space="preserve">ing </w:t>
      </w:r>
      <w:r w:rsidR="009C2D8E" w:rsidRPr="00B722F2">
        <w:rPr>
          <w:color w:val="404040" w:themeColor="text1" w:themeTint="BF"/>
        </w:rPr>
        <w:t xml:space="preserve">to police </w:t>
      </w:r>
      <w:r w:rsidR="00775EEB">
        <w:rPr>
          <w:color w:val="404040" w:themeColor="text1" w:themeTint="BF"/>
        </w:rPr>
        <w:t xml:space="preserve">but </w:t>
      </w:r>
      <w:r w:rsidR="0031466F" w:rsidRPr="00B722F2">
        <w:rPr>
          <w:color w:val="404040" w:themeColor="text1" w:themeTint="BF"/>
        </w:rPr>
        <w:t xml:space="preserve">no </w:t>
      </w:r>
      <w:r w:rsidR="009C2D8E" w:rsidRPr="00B722F2">
        <w:rPr>
          <w:color w:val="404040" w:themeColor="text1" w:themeTint="BF"/>
        </w:rPr>
        <w:t>s</w:t>
      </w:r>
      <w:r w:rsidR="0031466F" w:rsidRPr="00B722F2">
        <w:rPr>
          <w:color w:val="404040" w:themeColor="text1" w:themeTint="BF"/>
        </w:rPr>
        <w:t xml:space="preserve">ubstantive </w:t>
      </w:r>
      <w:r w:rsidR="009C2D8E" w:rsidRPr="00B722F2">
        <w:rPr>
          <w:color w:val="404040" w:themeColor="text1" w:themeTint="BF"/>
        </w:rPr>
        <w:t>increase in prosecution</w:t>
      </w:r>
      <w:r w:rsidR="00775EEB">
        <w:rPr>
          <w:color w:val="404040" w:themeColor="text1" w:themeTint="BF"/>
        </w:rPr>
        <w:t>s</w:t>
      </w:r>
      <w:r w:rsidR="00754223">
        <w:rPr>
          <w:color w:val="404040" w:themeColor="text1" w:themeTint="BF"/>
        </w:rPr>
        <w:t>.</w:t>
      </w:r>
      <w:r w:rsidR="0031466F" w:rsidRPr="00B722F2">
        <w:rPr>
          <w:rFonts w:eastAsia="Calibri"/>
          <w:color w:val="404040" w:themeColor="text1" w:themeTint="BF"/>
        </w:rPr>
        <w:t xml:space="preserve"> </w:t>
      </w:r>
      <w:r w:rsidR="00775EEB">
        <w:rPr>
          <w:rFonts w:eastAsia="Calibri"/>
          <w:color w:val="404040" w:themeColor="text1" w:themeTint="BF"/>
        </w:rPr>
        <w:t xml:space="preserve">In New Zealand, police provided </w:t>
      </w:r>
      <w:r w:rsidR="00A65E28" w:rsidRPr="00B722F2">
        <w:rPr>
          <w:color w:val="404040" w:themeColor="text1" w:themeTint="BF"/>
        </w:rPr>
        <w:t xml:space="preserve">monitoring </w:t>
      </w:r>
      <w:r w:rsidR="00775EEB">
        <w:rPr>
          <w:color w:val="404040" w:themeColor="text1" w:themeTint="BF"/>
        </w:rPr>
        <w:t xml:space="preserve">figures </w:t>
      </w:r>
      <w:r w:rsidR="00A65E28" w:rsidRPr="00B722F2">
        <w:rPr>
          <w:color w:val="404040" w:themeColor="text1" w:themeTint="BF"/>
        </w:rPr>
        <w:t xml:space="preserve">across the first years of implementation </w:t>
      </w:r>
      <w:r w:rsidR="00775EEB">
        <w:rPr>
          <w:color w:val="404040" w:themeColor="text1" w:themeTint="BF"/>
        </w:rPr>
        <w:t xml:space="preserve">and </w:t>
      </w:r>
      <w:r w:rsidR="0031466F" w:rsidRPr="00B722F2">
        <w:rPr>
          <w:rFonts w:eastAsia="Calibri"/>
          <w:color w:val="404040" w:themeColor="text1" w:themeTint="BF"/>
        </w:rPr>
        <w:t xml:space="preserve">a Government </w:t>
      </w:r>
      <w:r w:rsidR="00570612" w:rsidRPr="00B722F2">
        <w:rPr>
          <w:rFonts w:eastAsia="Calibri"/>
          <w:color w:val="404040" w:themeColor="text1" w:themeTint="BF"/>
        </w:rPr>
        <w:t>report</w:t>
      </w:r>
      <w:r w:rsidR="00754223">
        <w:rPr>
          <w:rFonts w:eastAsia="Calibri"/>
          <w:color w:val="404040" w:themeColor="text1" w:themeTint="BF"/>
        </w:rPr>
        <w:t>,</w:t>
      </w:r>
      <w:r w:rsidR="00570612" w:rsidRPr="00B722F2">
        <w:rPr>
          <w:rFonts w:eastAsia="Calibri"/>
          <w:color w:val="404040" w:themeColor="text1" w:themeTint="BF"/>
        </w:rPr>
        <w:t xml:space="preserve"> w</w:t>
      </w:r>
      <w:r w:rsidR="0031466F" w:rsidRPr="00B722F2">
        <w:rPr>
          <w:rFonts w:eastAsia="Calibri"/>
          <w:color w:val="404040" w:themeColor="text1" w:themeTint="BF"/>
        </w:rPr>
        <w:t xml:space="preserve">hich drew on </w:t>
      </w:r>
      <w:r w:rsidR="00775EEB">
        <w:rPr>
          <w:rFonts w:eastAsia="Calibri"/>
          <w:color w:val="404040" w:themeColor="text1" w:themeTint="BF"/>
        </w:rPr>
        <w:t xml:space="preserve">social care as well as </w:t>
      </w:r>
      <w:r w:rsidR="0031466F" w:rsidRPr="00B722F2">
        <w:rPr>
          <w:rFonts w:eastAsia="Calibri"/>
          <w:color w:val="404040" w:themeColor="text1" w:themeTint="BF"/>
        </w:rPr>
        <w:t>police data</w:t>
      </w:r>
      <w:r w:rsidR="00754223">
        <w:rPr>
          <w:rFonts w:eastAsia="Calibri"/>
          <w:color w:val="404040" w:themeColor="text1" w:themeTint="BF"/>
        </w:rPr>
        <w:t>,</w:t>
      </w:r>
      <w:r w:rsidR="0031466F" w:rsidRPr="00B722F2">
        <w:rPr>
          <w:rFonts w:eastAsia="Calibri"/>
          <w:color w:val="404040" w:themeColor="text1" w:themeTint="BF"/>
        </w:rPr>
        <w:t xml:space="preserve"> found no evidence of disproportionate </w:t>
      </w:r>
      <w:r w:rsidR="00574123">
        <w:rPr>
          <w:rFonts w:eastAsia="Calibri"/>
          <w:color w:val="404040" w:themeColor="text1" w:themeTint="BF"/>
        </w:rPr>
        <w:t>S</w:t>
      </w:r>
      <w:r w:rsidR="0031466F" w:rsidRPr="00B722F2">
        <w:rPr>
          <w:rFonts w:eastAsia="Calibri"/>
          <w:color w:val="404040" w:themeColor="text1" w:themeTint="BF"/>
        </w:rPr>
        <w:t xml:space="preserve">tate interference in </w:t>
      </w:r>
      <w:r w:rsidR="006F0641">
        <w:rPr>
          <w:rFonts w:eastAsia="Calibri"/>
          <w:color w:val="404040" w:themeColor="text1" w:themeTint="BF"/>
        </w:rPr>
        <w:t xml:space="preserve">family life </w:t>
      </w:r>
      <w:r w:rsidR="00775EEB">
        <w:rPr>
          <w:rFonts w:eastAsia="Calibri"/>
          <w:color w:val="404040" w:themeColor="text1" w:themeTint="BF"/>
        </w:rPr>
        <w:t>w</w:t>
      </w:r>
      <w:r w:rsidR="00570612" w:rsidRPr="00B722F2">
        <w:rPr>
          <w:rFonts w:eastAsia="Calibri"/>
          <w:color w:val="404040" w:themeColor="text1" w:themeTint="BF"/>
        </w:rPr>
        <w:t xml:space="preserve">ith the majority of reports to police resulting in no further action, warnings or referral to </w:t>
      </w:r>
      <w:r w:rsidR="000B17A6">
        <w:rPr>
          <w:rFonts w:eastAsia="Calibri"/>
          <w:color w:val="404040" w:themeColor="text1" w:themeTint="BF"/>
        </w:rPr>
        <w:t xml:space="preserve">social care or </w:t>
      </w:r>
      <w:r w:rsidR="00570612" w:rsidRPr="00B722F2">
        <w:rPr>
          <w:rFonts w:eastAsia="Calibri"/>
          <w:color w:val="404040" w:themeColor="text1" w:themeTint="BF"/>
        </w:rPr>
        <w:t>support services</w:t>
      </w:r>
      <w:r w:rsidR="0031466F" w:rsidRPr="00B722F2">
        <w:rPr>
          <w:rFonts w:eastAsia="Calibri"/>
          <w:color w:val="404040" w:themeColor="text1" w:themeTint="BF"/>
        </w:rPr>
        <w:t>.</w:t>
      </w:r>
      <w:r w:rsidR="0031466F" w:rsidRPr="00B722F2">
        <w:rPr>
          <w:rFonts w:eastAsia="Calibri"/>
          <w:color w:val="404040" w:themeColor="text1" w:themeTint="BF"/>
          <w:vertAlign w:val="superscript"/>
        </w:rPr>
        <w:footnoteReference w:id="19"/>
      </w:r>
      <w:r w:rsidR="0031466F" w:rsidRPr="00B722F2">
        <w:rPr>
          <w:rFonts w:eastAsia="Calibri"/>
          <w:color w:val="404040" w:themeColor="text1" w:themeTint="BF"/>
        </w:rPr>
        <w:t xml:space="preserve"> </w:t>
      </w:r>
      <w:r w:rsidR="00570612" w:rsidRPr="00B722F2">
        <w:rPr>
          <w:rFonts w:eastAsia="Calibri"/>
          <w:color w:val="404040" w:themeColor="text1" w:themeTint="BF"/>
        </w:rPr>
        <w:t>In Sweden there is also evidence of increased support or early intervention</w:t>
      </w:r>
      <w:r w:rsidR="00775EEB">
        <w:rPr>
          <w:rFonts w:eastAsia="Calibri"/>
          <w:color w:val="404040" w:themeColor="text1" w:themeTint="BF"/>
        </w:rPr>
        <w:t>s</w:t>
      </w:r>
      <w:r w:rsidR="00570612" w:rsidRPr="00B722F2">
        <w:rPr>
          <w:rFonts w:eastAsia="Calibri"/>
          <w:color w:val="404040" w:themeColor="text1" w:themeTint="BF"/>
        </w:rPr>
        <w:t xml:space="preserve"> for families</w:t>
      </w:r>
      <w:r w:rsidR="00FD6937" w:rsidRPr="00B722F2">
        <w:rPr>
          <w:rFonts w:eastAsia="Calibri"/>
          <w:color w:val="404040" w:themeColor="text1" w:themeTint="BF"/>
        </w:rPr>
        <w:t xml:space="preserve"> and while there has been no reporting on the 2015 legal reform in Ireland to date, </w:t>
      </w:r>
      <w:r w:rsidR="00FD6937" w:rsidRPr="00B722F2">
        <w:rPr>
          <w:color w:val="404040" w:themeColor="text1" w:themeTint="BF"/>
        </w:rPr>
        <w:t xml:space="preserve">Jillian van </w:t>
      </w:r>
      <w:proofErr w:type="spellStart"/>
      <w:r w:rsidR="00FD6937" w:rsidRPr="00B722F2">
        <w:rPr>
          <w:color w:val="404040" w:themeColor="text1" w:themeTint="BF"/>
        </w:rPr>
        <w:t>Turnhout</w:t>
      </w:r>
      <w:proofErr w:type="spellEnd"/>
      <w:r w:rsidR="00FD6937" w:rsidRPr="00B722F2">
        <w:rPr>
          <w:color w:val="404040" w:themeColor="text1" w:themeTint="BF"/>
        </w:rPr>
        <w:t xml:space="preserve">, who introduced the legislative amendment has noted that </w:t>
      </w:r>
      <w:r w:rsidR="00775EEB">
        <w:rPr>
          <w:color w:val="404040" w:themeColor="text1" w:themeTint="BF"/>
        </w:rPr>
        <w:t xml:space="preserve">reform </w:t>
      </w:r>
      <w:r w:rsidR="00FD6937" w:rsidRPr="00B722F2">
        <w:rPr>
          <w:color w:val="404040" w:themeColor="text1" w:themeTint="BF"/>
        </w:rPr>
        <w:t xml:space="preserve">has given greater clarity to professionals working </w:t>
      </w:r>
      <w:r w:rsidR="00775EEB">
        <w:rPr>
          <w:color w:val="404040" w:themeColor="text1" w:themeTint="BF"/>
        </w:rPr>
        <w:t xml:space="preserve">to support children and </w:t>
      </w:r>
      <w:r w:rsidR="00FD6937" w:rsidRPr="00B722F2">
        <w:rPr>
          <w:color w:val="404040" w:themeColor="text1" w:themeTint="BF"/>
        </w:rPr>
        <w:t>families.</w:t>
      </w:r>
      <w:r w:rsidR="00FE6C83">
        <w:rPr>
          <w:rStyle w:val="FootnoteReference"/>
          <w:color w:val="404040" w:themeColor="text1" w:themeTint="BF"/>
        </w:rPr>
        <w:footnoteReference w:id="20"/>
      </w:r>
      <w:r w:rsidR="00FD6937" w:rsidRPr="00B722F2">
        <w:rPr>
          <w:color w:val="404040" w:themeColor="text1" w:themeTint="BF"/>
        </w:rPr>
        <w:t xml:space="preserve"> </w:t>
      </w:r>
    </w:p>
    <w:p w:rsidR="00400380" w:rsidRPr="00B722F2" w:rsidRDefault="00400380" w:rsidP="00E23BB9">
      <w:pPr>
        <w:spacing w:line="288" w:lineRule="auto"/>
        <w:rPr>
          <w:rFonts w:ascii="Arial" w:eastAsia="Calibri" w:hAnsi="Arial" w:cs="Arial"/>
          <w:color w:val="404040" w:themeColor="text1" w:themeTint="BF"/>
          <w:sz w:val="24"/>
          <w:szCs w:val="24"/>
        </w:rPr>
      </w:pPr>
    </w:p>
    <w:p w:rsidR="00400380" w:rsidRPr="00FD6937" w:rsidRDefault="00400380" w:rsidP="00E23BB9">
      <w:pPr>
        <w:spacing w:line="288" w:lineRule="auto"/>
        <w:rPr>
          <w:rFonts w:ascii="Arial" w:hAnsi="Arial" w:cs="Arial"/>
          <w:color w:val="404040" w:themeColor="text1" w:themeTint="BF"/>
          <w:sz w:val="24"/>
          <w:szCs w:val="24"/>
        </w:rPr>
      </w:pPr>
      <w:r w:rsidRPr="00B722F2">
        <w:rPr>
          <w:rFonts w:ascii="Arial" w:eastAsia="Calibri" w:hAnsi="Arial" w:cs="Arial"/>
          <w:color w:val="404040" w:themeColor="text1" w:themeTint="BF"/>
          <w:sz w:val="24"/>
          <w:szCs w:val="24"/>
        </w:rPr>
        <w:t xml:space="preserve">While NICCY acknowledges concerns regarding </w:t>
      </w:r>
      <w:r w:rsidR="00570612" w:rsidRPr="00FD6937">
        <w:rPr>
          <w:rFonts w:ascii="Arial" w:eastAsia="Calibri" w:hAnsi="Arial" w:cs="Arial"/>
          <w:color w:val="404040" w:themeColor="text1" w:themeTint="BF"/>
          <w:sz w:val="24"/>
          <w:szCs w:val="24"/>
        </w:rPr>
        <w:t xml:space="preserve">the possibility of an increase in </w:t>
      </w:r>
      <w:r w:rsidRPr="00FD6937">
        <w:rPr>
          <w:rFonts w:ascii="Arial" w:eastAsia="Calibri" w:hAnsi="Arial" w:cs="Arial"/>
          <w:color w:val="404040" w:themeColor="text1" w:themeTint="BF"/>
          <w:sz w:val="24"/>
          <w:szCs w:val="24"/>
        </w:rPr>
        <w:t xml:space="preserve">prosecutions of parents </w:t>
      </w:r>
      <w:r w:rsidR="00775EEB">
        <w:rPr>
          <w:rFonts w:ascii="Arial" w:eastAsia="Calibri" w:hAnsi="Arial" w:cs="Arial"/>
          <w:color w:val="404040" w:themeColor="text1" w:themeTint="BF"/>
          <w:sz w:val="24"/>
          <w:szCs w:val="24"/>
        </w:rPr>
        <w:t xml:space="preserve">following legal reform </w:t>
      </w:r>
      <w:r w:rsidRPr="00FD6937">
        <w:rPr>
          <w:rFonts w:ascii="Arial" w:eastAsia="Calibri" w:hAnsi="Arial" w:cs="Arial"/>
          <w:color w:val="404040" w:themeColor="text1" w:themeTint="BF"/>
          <w:sz w:val="24"/>
          <w:szCs w:val="24"/>
        </w:rPr>
        <w:t>we note that</w:t>
      </w:r>
      <w:r w:rsidR="00570612" w:rsidRPr="00FD6937">
        <w:rPr>
          <w:rFonts w:ascii="Arial" w:eastAsia="Calibri" w:hAnsi="Arial" w:cs="Arial"/>
          <w:color w:val="404040" w:themeColor="text1" w:themeTint="BF"/>
          <w:sz w:val="24"/>
          <w:szCs w:val="24"/>
        </w:rPr>
        <w:t>,</w:t>
      </w:r>
      <w:r w:rsidRPr="00FD6937">
        <w:rPr>
          <w:rFonts w:ascii="Arial" w:eastAsia="Calibri" w:hAnsi="Arial" w:cs="Arial"/>
          <w:color w:val="404040" w:themeColor="text1" w:themeTint="BF"/>
          <w:sz w:val="24"/>
          <w:szCs w:val="24"/>
        </w:rPr>
        <w:t xml:space="preserve"> where evi</w:t>
      </w:r>
      <w:r w:rsidR="00570612" w:rsidRPr="00FD6937">
        <w:rPr>
          <w:rFonts w:ascii="Arial" w:eastAsia="Calibri" w:hAnsi="Arial" w:cs="Arial"/>
          <w:color w:val="404040" w:themeColor="text1" w:themeTint="BF"/>
          <w:sz w:val="24"/>
          <w:szCs w:val="24"/>
        </w:rPr>
        <w:t>de</w:t>
      </w:r>
      <w:r w:rsidRPr="00FD6937">
        <w:rPr>
          <w:rFonts w:ascii="Arial" w:eastAsia="Calibri" w:hAnsi="Arial" w:cs="Arial"/>
          <w:color w:val="404040" w:themeColor="text1" w:themeTint="BF"/>
          <w:sz w:val="24"/>
          <w:szCs w:val="24"/>
        </w:rPr>
        <w:t>n</w:t>
      </w:r>
      <w:r w:rsidR="00570612" w:rsidRPr="00FD6937">
        <w:rPr>
          <w:rFonts w:ascii="Arial" w:eastAsia="Calibri" w:hAnsi="Arial" w:cs="Arial"/>
          <w:color w:val="404040" w:themeColor="text1" w:themeTint="BF"/>
          <w:sz w:val="24"/>
          <w:szCs w:val="24"/>
        </w:rPr>
        <w:t>c</w:t>
      </w:r>
      <w:r w:rsidRPr="00FD6937">
        <w:rPr>
          <w:rFonts w:ascii="Arial" w:eastAsia="Calibri" w:hAnsi="Arial" w:cs="Arial"/>
          <w:color w:val="404040" w:themeColor="text1" w:themeTint="BF"/>
          <w:sz w:val="24"/>
          <w:szCs w:val="24"/>
        </w:rPr>
        <w:t>e is availa</w:t>
      </w:r>
      <w:r w:rsidR="00570612" w:rsidRPr="00FD6937">
        <w:rPr>
          <w:rFonts w:ascii="Arial" w:eastAsia="Calibri" w:hAnsi="Arial" w:cs="Arial"/>
          <w:color w:val="404040" w:themeColor="text1" w:themeTint="BF"/>
          <w:sz w:val="24"/>
          <w:szCs w:val="24"/>
        </w:rPr>
        <w:t>b</w:t>
      </w:r>
      <w:r w:rsidRPr="00FD6937">
        <w:rPr>
          <w:rFonts w:ascii="Arial" w:eastAsia="Calibri" w:hAnsi="Arial" w:cs="Arial"/>
          <w:color w:val="404040" w:themeColor="text1" w:themeTint="BF"/>
          <w:sz w:val="24"/>
          <w:szCs w:val="24"/>
        </w:rPr>
        <w:t>le</w:t>
      </w:r>
      <w:r w:rsidR="00570612" w:rsidRPr="00FD6937">
        <w:rPr>
          <w:rFonts w:ascii="Arial" w:eastAsia="Calibri" w:hAnsi="Arial" w:cs="Arial"/>
          <w:color w:val="404040" w:themeColor="text1" w:themeTint="BF"/>
          <w:sz w:val="24"/>
          <w:szCs w:val="24"/>
        </w:rPr>
        <w:t>,</w:t>
      </w:r>
      <w:r w:rsidRPr="00FD6937">
        <w:rPr>
          <w:rFonts w:ascii="Arial" w:eastAsia="Calibri" w:hAnsi="Arial" w:cs="Arial"/>
          <w:color w:val="404040" w:themeColor="text1" w:themeTint="BF"/>
          <w:sz w:val="24"/>
          <w:szCs w:val="24"/>
        </w:rPr>
        <w:t xml:space="preserve"> no </w:t>
      </w:r>
      <w:r w:rsidR="00754223">
        <w:rPr>
          <w:rFonts w:ascii="Arial" w:eastAsia="Calibri" w:hAnsi="Arial" w:cs="Arial"/>
          <w:color w:val="404040" w:themeColor="text1" w:themeTint="BF"/>
          <w:sz w:val="24"/>
          <w:szCs w:val="24"/>
        </w:rPr>
        <w:t xml:space="preserve">significant </w:t>
      </w:r>
      <w:r w:rsidRPr="00FD6937">
        <w:rPr>
          <w:rFonts w:ascii="Arial" w:eastAsia="Calibri" w:hAnsi="Arial" w:cs="Arial"/>
          <w:color w:val="404040" w:themeColor="text1" w:themeTint="BF"/>
          <w:sz w:val="24"/>
          <w:szCs w:val="24"/>
        </w:rPr>
        <w:t xml:space="preserve">increase has </w:t>
      </w:r>
      <w:proofErr w:type="gramStart"/>
      <w:r w:rsidRPr="00FD6937">
        <w:rPr>
          <w:rFonts w:ascii="Arial" w:eastAsia="Calibri" w:hAnsi="Arial" w:cs="Arial"/>
          <w:color w:val="404040" w:themeColor="text1" w:themeTint="BF"/>
          <w:sz w:val="24"/>
          <w:szCs w:val="24"/>
        </w:rPr>
        <w:t>been documented</w:t>
      </w:r>
      <w:proofErr w:type="gramEnd"/>
      <w:r w:rsidRPr="00FD6937">
        <w:rPr>
          <w:rFonts w:ascii="Arial" w:eastAsia="Calibri" w:hAnsi="Arial" w:cs="Arial"/>
          <w:color w:val="404040" w:themeColor="text1" w:themeTint="BF"/>
          <w:sz w:val="24"/>
          <w:szCs w:val="24"/>
        </w:rPr>
        <w:t xml:space="preserve">. </w:t>
      </w:r>
      <w:r w:rsidR="00D4242B" w:rsidRPr="00FD6937">
        <w:rPr>
          <w:rFonts w:ascii="Arial" w:eastAsia="Calibri" w:hAnsi="Arial" w:cs="Arial"/>
          <w:color w:val="404040" w:themeColor="text1" w:themeTint="BF"/>
          <w:sz w:val="24"/>
          <w:szCs w:val="24"/>
        </w:rPr>
        <w:t xml:space="preserve">We also highlight that legal reform will not introduce a new </w:t>
      </w:r>
      <w:r w:rsidR="00775EEB">
        <w:rPr>
          <w:rFonts w:ascii="Arial" w:eastAsia="Calibri" w:hAnsi="Arial" w:cs="Arial"/>
          <w:color w:val="404040" w:themeColor="text1" w:themeTint="BF"/>
          <w:sz w:val="24"/>
          <w:szCs w:val="24"/>
        </w:rPr>
        <w:t xml:space="preserve">criminal </w:t>
      </w:r>
      <w:r w:rsidR="00D4242B" w:rsidRPr="00FD6937">
        <w:rPr>
          <w:rFonts w:ascii="Arial" w:eastAsia="Calibri" w:hAnsi="Arial" w:cs="Arial"/>
          <w:color w:val="404040" w:themeColor="text1" w:themeTint="BF"/>
          <w:sz w:val="24"/>
          <w:szCs w:val="24"/>
        </w:rPr>
        <w:t>offence</w:t>
      </w:r>
      <w:r w:rsidR="00EB0AD8">
        <w:rPr>
          <w:rFonts w:ascii="Arial" w:eastAsia="Calibri" w:hAnsi="Arial" w:cs="Arial"/>
          <w:color w:val="404040" w:themeColor="text1" w:themeTint="BF"/>
          <w:sz w:val="24"/>
          <w:szCs w:val="24"/>
        </w:rPr>
        <w:t>, rather it will remove a defence,</w:t>
      </w:r>
      <w:r w:rsidR="00D4242B" w:rsidRPr="00FD6937">
        <w:rPr>
          <w:rFonts w:ascii="Arial" w:eastAsia="Calibri" w:hAnsi="Arial" w:cs="Arial"/>
          <w:color w:val="404040" w:themeColor="text1" w:themeTint="BF"/>
          <w:sz w:val="24"/>
          <w:szCs w:val="24"/>
        </w:rPr>
        <w:t xml:space="preserve"> and will not </w:t>
      </w:r>
      <w:r w:rsidR="00775EEB">
        <w:rPr>
          <w:rFonts w:ascii="Arial" w:eastAsia="Calibri" w:hAnsi="Arial" w:cs="Arial"/>
          <w:color w:val="404040" w:themeColor="text1" w:themeTint="BF"/>
          <w:sz w:val="24"/>
          <w:szCs w:val="24"/>
        </w:rPr>
        <w:t xml:space="preserve">alter </w:t>
      </w:r>
      <w:r w:rsidR="00D4242B" w:rsidRPr="00FD6937">
        <w:rPr>
          <w:rFonts w:ascii="Arial" w:eastAsia="Calibri" w:hAnsi="Arial" w:cs="Arial"/>
          <w:color w:val="404040" w:themeColor="text1" w:themeTint="BF"/>
          <w:sz w:val="24"/>
          <w:szCs w:val="24"/>
        </w:rPr>
        <w:t xml:space="preserve">the existing procedures </w:t>
      </w:r>
      <w:r w:rsidR="00775EEB">
        <w:rPr>
          <w:rFonts w:ascii="Arial" w:eastAsia="Calibri" w:hAnsi="Arial" w:cs="Arial"/>
          <w:color w:val="404040" w:themeColor="text1" w:themeTint="BF"/>
          <w:sz w:val="24"/>
          <w:szCs w:val="24"/>
        </w:rPr>
        <w:t xml:space="preserve">and safeguards </w:t>
      </w:r>
      <w:r w:rsidR="00D4242B" w:rsidRPr="00FD6937">
        <w:rPr>
          <w:rFonts w:ascii="Arial" w:eastAsia="Calibri" w:hAnsi="Arial" w:cs="Arial"/>
          <w:color w:val="404040" w:themeColor="text1" w:themeTint="BF"/>
          <w:sz w:val="24"/>
          <w:szCs w:val="24"/>
        </w:rPr>
        <w:t>within criminal justice</w:t>
      </w:r>
      <w:r w:rsidR="00775EEB">
        <w:rPr>
          <w:rFonts w:ascii="Arial" w:eastAsia="Calibri" w:hAnsi="Arial" w:cs="Arial"/>
          <w:color w:val="404040" w:themeColor="text1" w:themeTint="BF"/>
          <w:sz w:val="24"/>
          <w:szCs w:val="24"/>
        </w:rPr>
        <w:t xml:space="preserve"> processes</w:t>
      </w:r>
      <w:r w:rsidR="00D4242B" w:rsidRPr="00FD6937">
        <w:rPr>
          <w:rFonts w:ascii="Arial" w:eastAsia="Calibri" w:hAnsi="Arial" w:cs="Arial"/>
          <w:color w:val="404040" w:themeColor="text1" w:themeTint="BF"/>
          <w:sz w:val="24"/>
          <w:szCs w:val="24"/>
        </w:rPr>
        <w:t>, such as, the requirement for evidential and public interest tests to be met in considering prosecutorial decisions. Indeed, r</w:t>
      </w:r>
      <w:r w:rsidR="009C2D8E" w:rsidRPr="00FD6937">
        <w:rPr>
          <w:rFonts w:ascii="Arial" w:hAnsi="Arial" w:cs="Arial"/>
          <w:color w:val="404040" w:themeColor="text1" w:themeTint="BF"/>
          <w:sz w:val="24"/>
          <w:szCs w:val="24"/>
        </w:rPr>
        <w:t xml:space="preserve">esearch </w:t>
      </w:r>
      <w:r w:rsidR="00D4242B" w:rsidRPr="00FD6937">
        <w:rPr>
          <w:rFonts w:ascii="Arial" w:hAnsi="Arial" w:cs="Arial"/>
          <w:color w:val="404040" w:themeColor="text1" w:themeTint="BF"/>
          <w:sz w:val="24"/>
          <w:szCs w:val="24"/>
        </w:rPr>
        <w:t xml:space="preserve">regarding </w:t>
      </w:r>
      <w:r w:rsidR="009C2D8E" w:rsidRPr="00FD6937">
        <w:rPr>
          <w:rFonts w:ascii="Arial" w:hAnsi="Arial" w:cs="Arial"/>
          <w:color w:val="404040" w:themeColor="text1" w:themeTint="BF"/>
          <w:sz w:val="24"/>
          <w:szCs w:val="24"/>
        </w:rPr>
        <w:t xml:space="preserve">physical </w:t>
      </w:r>
      <w:r w:rsidR="00D4242B" w:rsidRPr="00FD6937">
        <w:rPr>
          <w:rFonts w:ascii="Arial" w:hAnsi="Arial" w:cs="Arial"/>
          <w:color w:val="404040" w:themeColor="text1" w:themeTint="BF"/>
          <w:sz w:val="24"/>
          <w:szCs w:val="24"/>
        </w:rPr>
        <w:t xml:space="preserve">punishment and legal </w:t>
      </w:r>
      <w:r w:rsidR="00775EEB">
        <w:rPr>
          <w:rFonts w:ascii="Arial" w:hAnsi="Arial" w:cs="Arial"/>
          <w:color w:val="404040" w:themeColor="text1" w:themeTint="BF"/>
          <w:sz w:val="24"/>
          <w:szCs w:val="24"/>
        </w:rPr>
        <w:t xml:space="preserve">reform </w:t>
      </w:r>
      <w:r w:rsidR="009C2D8E" w:rsidRPr="00FD6937">
        <w:rPr>
          <w:rFonts w:ascii="Arial" w:hAnsi="Arial" w:cs="Arial"/>
          <w:color w:val="404040" w:themeColor="text1" w:themeTint="BF"/>
          <w:sz w:val="24"/>
          <w:szCs w:val="24"/>
        </w:rPr>
        <w:t xml:space="preserve">often </w:t>
      </w:r>
      <w:r w:rsidR="0007795B">
        <w:rPr>
          <w:rFonts w:ascii="Arial" w:hAnsi="Arial" w:cs="Arial"/>
          <w:color w:val="404040" w:themeColor="text1" w:themeTint="BF"/>
          <w:sz w:val="24"/>
          <w:szCs w:val="24"/>
        </w:rPr>
        <w:t xml:space="preserve">highlights </w:t>
      </w:r>
      <w:r w:rsidR="00D4242B" w:rsidRPr="00FD6937">
        <w:rPr>
          <w:rFonts w:ascii="Arial" w:hAnsi="Arial" w:cs="Arial"/>
          <w:color w:val="404040" w:themeColor="text1" w:themeTint="BF"/>
          <w:sz w:val="24"/>
          <w:szCs w:val="24"/>
        </w:rPr>
        <w:t>th</w:t>
      </w:r>
      <w:r w:rsidR="0007795B">
        <w:rPr>
          <w:rFonts w:ascii="Arial" w:hAnsi="Arial" w:cs="Arial"/>
          <w:color w:val="404040" w:themeColor="text1" w:themeTint="BF"/>
          <w:sz w:val="24"/>
          <w:szCs w:val="24"/>
        </w:rPr>
        <w:t>e significan</w:t>
      </w:r>
      <w:r w:rsidR="000B17A6">
        <w:rPr>
          <w:rFonts w:ascii="Arial" w:hAnsi="Arial" w:cs="Arial"/>
          <w:color w:val="404040" w:themeColor="text1" w:themeTint="BF"/>
          <w:sz w:val="24"/>
          <w:szCs w:val="24"/>
        </w:rPr>
        <w:t xml:space="preserve">ce </w:t>
      </w:r>
      <w:r w:rsidR="0007795B">
        <w:rPr>
          <w:rFonts w:ascii="Arial" w:hAnsi="Arial" w:cs="Arial"/>
          <w:color w:val="404040" w:themeColor="text1" w:themeTint="BF"/>
          <w:sz w:val="24"/>
          <w:szCs w:val="24"/>
        </w:rPr>
        <w:t xml:space="preserve">of the </w:t>
      </w:r>
      <w:r w:rsidR="00574123">
        <w:rPr>
          <w:rFonts w:ascii="Arial" w:hAnsi="Arial" w:cs="Arial"/>
          <w:color w:val="404040" w:themeColor="text1" w:themeTint="BF"/>
          <w:sz w:val="24"/>
          <w:szCs w:val="24"/>
        </w:rPr>
        <w:t>‘</w:t>
      </w:r>
      <w:r w:rsidR="009C2D8E" w:rsidRPr="00FD6937">
        <w:rPr>
          <w:rFonts w:ascii="Arial" w:hAnsi="Arial" w:cs="Arial"/>
          <w:color w:val="404040" w:themeColor="text1" w:themeTint="BF"/>
          <w:sz w:val="24"/>
          <w:szCs w:val="24"/>
        </w:rPr>
        <w:t>educative</w:t>
      </w:r>
      <w:r w:rsidR="00574123">
        <w:rPr>
          <w:rFonts w:ascii="Arial" w:hAnsi="Arial" w:cs="Arial"/>
          <w:color w:val="404040" w:themeColor="text1" w:themeTint="BF"/>
          <w:sz w:val="24"/>
          <w:szCs w:val="24"/>
        </w:rPr>
        <w:t>’</w:t>
      </w:r>
      <w:r w:rsidR="009C2D8E" w:rsidRPr="00FD6937">
        <w:rPr>
          <w:rFonts w:ascii="Arial" w:hAnsi="Arial" w:cs="Arial"/>
          <w:color w:val="404040" w:themeColor="text1" w:themeTint="BF"/>
          <w:sz w:val="24"/>
          <w:szCs w:val="24"/>
        </w:rPr>
        <w:t xml:space="preserve"> aspect</w:t>
      </w:r>
      <w:r w:rsidR="00D4242B" w:rsidRPr="00FD6937">
        <w:rPr>
          <w:rFonts w:ascii="Arial" w:hAnsi="Arial" w:cs="Arial"/>
          <w:color w:val="404040" w:themeColor="text1" w:themeTint="BF"/>
          <w:sz w:val="24"/>
          <w:szCs w:val="24"/>
        </w:rPr>
        <w:t>s</w:t>
      </w:r>
      <w:r w:rsidR="009C2D8E" w:rsidRPr="00FD6937">
        <w:rPr>
          <w:rFonts w:ascii="Arial" w:hAnsi="Arial" w:cs="Arial"/>
          <w:color w:val="404040" w:themeColor="text1" w:themeTint="BF"/>
          <w:sz w:val="24"/>
          <w:szCs w:val="24"/>
        </w:rPr>
        <w:t xml:space="preserve"> of </w:t>
      </w:r>
      <w:r w:rsidR="0007795B">
        <w:rPr>
          <w:rFonts w:ascii="Arial" w:hAnsi="Arial" w:cs="Arial"/>
          <w:color w:val="404040" w:themeColor="text1" w:themeTint="BF"/>
          <w:sz w:val="24"/>
          <w:szCs w:val="24"/>
        </w:rPr>
        <w:t xml:space="preserve">reform, </w:t>
      </w:r>
      <w:r w:rsidR="00D4242B" w:rsidRPr="00FD6937">
        <w:rPr>
          <w:rFonts w:ascii="Arial" w:hAnsi="Arial" w:cs="Arial"/>
          <w:color w:val="404040" w:themeColor="text1" w:themeTint="BF"/>
          <w:sz w:val="24"/>
          <w:szCs w:val="24"/>
        </w:rPr>
        <w:t xml:space="preserve">which can </w:t>
      </w:r>
      <w:r w:rsidR="00FD6937" w:rsidRPr="00FD6937">
        <w:rPr>
          <w:rFonts w:ascii="Arial" w:hAnsi="Arial" w:cs="Arial"/>
          <w:color w:val="404040" w:themeColor="text1" w:themeTint="BF"/>
          <w:sz w:val="24"/>
          <w:szCs w:val="24"/>
        </w:rPr>
        <w:t xml:space="preserve">be an important factor in </w:t>
      </w:r>
      <w:r w:rsidR="00D4242B" w:rsidRPr="00FD6937">
        <w:rPr>
          <w:rFonts w:ascii="Arial" w:hAnsi="Arial" w:cs="Arial"/>
          <w:color w:val="404040" w:themeColor="text1" w:themeTint="BF"/>
          <w:sz w:val="24"/>
          <w:szCs w:val="24"/>
        </w:rPr>
        <w:t xml:space="preserve">cultural </w:t>
      </w:r>
      <w:r w:rsidR="00574123">
        <w:rPr>
          <w:rFonts w:ascii="Arial" w:hAnsi="Arial" w:cs="Arial"/>
          <w:color w:val="404040" w:themeColor="text1" w:themeTint="BF"/>
          <w:sz w:val="24"/>
          <w:szCs w:val="24"/>
        </w:rPr>
        <w:t xml:space="preserve">and attitudinal </w:t>
      </w:r>
      <w:r w:rsidR="00FD6937" w:rsidRPr="00FD6937">
        <w:rPr>
          <w:rFonts w:ascii="Arial" w:hAnsi="Arial" w:cs="Arial"/>
          <w:color w:val="404040" w:themeColor="text1" w:themeTint="BF"/>
          <w:sz w:val="24"/>
          <w:szCs w:val="24"/>
        </w:rPr>
        <w:t>change</w:t>
      </w:r>
      <w:r w:rsidR="0007795B">
        <w:rPr>
          <w:rFonts w:ascii="Arial" w:hAnsi="Arial" w:cs="Arial"/>
          <w:color w:val="404040" w:themeColor="text1" w:themeTint="BF"/>
          <w:sz w:val="24"/>
          <w:szCs w:val="24"/>
        </w:rPr>
        <w:t xml:space="preserve">, </w:t>
      </w:r>
      <w:r w:rsidR="00574123">
        <w:rPr>
          <w:rFonts w:ascii="Arial" w:hAnsi="Arial" w:cs="Arial"/>
          <w:color w:val="404040" w:themeColor="text1" w:themeTint="BF"/>
          <w:sz w:val="24"/>
          <w:szCs w:val="24"/>
        </w:rPr>
        <w:t xml:space="preserve">as well as </w:t>
      </w:r>
      <w:r w:rsidR="0007795B">
        <w:rPr>
          <w:rFonts w:ascii="Arial" w:hAnsi="Arial" w:cs="Arial"/>
          <w:color w:val="404040" w:themeColor="text1" w:themeTint="BF"/>
          <w:sz w:val="24"/>
          <w:szCs w:val="24"/>
        </w:rPr>
        <w:t xml:space="preserve">the role that can be played by </w:t>
      </w:r>
      <w:r w:rsidR="000B17A6">
        <w:rPr>
          <w:rFonts w:ascii="Arial" w:hAnsi="Arial" w:cs="Arial"/>
          <w:color w:val="404040" w:themeColor="text1" w:themeTint="BF"/>
          <w:sz w:val="24"/>
          <w:szCs w:val="24"/>
        </w:rPr>
        <w:lastRenderedPageBreak/>
        <w:t xml:space="preserve">awareness raising, </w:t>
      </w:r>
      <w:r w:rsidR="0007795B">
        <w:rPr>
          <w:rFonts w:ascii="Arial" w:hAnsi="Arial" w:cs="Arial"/>
          <w:color w:val="404040" w:themeColor="text1" w:themeTint="BF"/>
          <w:sz w:val="24"/>
          <w:szCs w:val="24"/>
        </w:rPr>
        <w:t xml:space="preserve">good </w:t>
      </w:r>
      <w:r w:rsidRPr="00FD6937">
        <w:rPr>
          <w:rFonts w:ascii="Arial" w:hAnsi="Arial" w:cs="Arial"/>
          <w:color w:val="404040" w:themeColor="text1" w:themeTint="BF"/>
          <w:sz w:val="24"/>
          <w:szCs w:val="24"/>
        </w:rPr>
        <w:t xml:space="preserve">guidance and </w:t>
      </w:r>
      <w:r w:rsidR="0007795B">
        <w:rPr>
          <w:rFonts w:ascii="Arial" w:hAnsi="Arial" w:cs="Arial"/>
          <w:color w:val="404040" w:themeColor="text1" w:themeTint="BF"/>
          <w:sz w:val="24"/>
          <w:szCs w:val="24"/>
        </w:rPr>
        <w:t xml:space="preserve">sound </w:t>
      </w:r>
      <w:r w:rsidRPr="00FD6937">
        <w:rPr>
          <w:rFonts w:ascii="Arial" w:hAnsi="Arial" w:cs="Arial"/>
          <w:color w:val="404040" w:themeColor="text1" w:themeTint="BF"/>
          <w:sz w:val="24"/>
          <w:szCs w:val="24"/>
        </w:rPr>
        <w:t>practice to ensure that statutory agencies can signpost parents to support ser</w:t>
      </w:r>
      <w:r w:rsidR="00FD6937" w:rsidRPr="00FD6937">
        <w:rPr>
          <w:rFonts w:ascii="Arial" w:hAnsi="Arial" w:cs="Arial"/>
          <w:color w:val="404040" w:themeColor="text1" w:themeTint="BF"/>
          <w:sz w:val="24"/>
          <w:szCs w:val="24"/>
        </w:rPr>
        <w:t xml:space="preserve">vices </w:t>
      </w:r>
      <w:r w:rsidRPr="00FD6937">
        <w:rPr>
          <w:rFonts w:ascii="Arial" w:hAnsi="Arial" w:cs="Arial"/>
          <w:color w:val="404040" w:themeColor="text1" w:themeTint="BF"/>
          <w:sz w:val="24"/>
          <w:szCs w:val="24"/>
        </w:rPr>
        <w:t>wher</w:t>
      </w:r>
      <w:r w:rsidR="00FD6937" w:rsidRPr="00FD6937">
        <w:rPr>
          <w:rFonts w:ascii="Arial" w:hAnsi="Arial" w:cs="Arial"/>
          <w:color w:val="404040" w:themeColor="text1" w:themeTint="BF"/>
          <w:sz w:val="24"/>
          <w:szCs w:val="24"/>
        </w:rPr>
        <w:t>e</w:t>
      </w:r>
      <w:r w:rsidRPr="00FD6937">
        <w:rPr>
          <w:rFonts w:ascii="Arial" w:hAnsi="Arial" w:cs="Arial"/>
          <w:color w:val="404040" w:themeColor="text1" w:themeTint="BF"/>
          <w:sz w:val="24"/>
          <w:szCs w:val="24"/>
        </w:rPr>
        <w:t xml:space="preserve"> this i</w:t>
      </w:r>
      <w:r w:rsidR="0007795B">
        <w:rPr>
          <w:rFonts w:ascii="Arial" w:hAnsi="Arial" w:cs="Arial"/>
          <w:color w:val="404040" w:themeColor="text1" w:themeTint="BF"/>
          <w:sz w:val="24"/>
          <w:szCs w:val="24"/>
        </w:rPr>
        <w:t>s the most appropriate outcome.</w:t>
      </w:r>
      <w:r w:rsidR="0007795B">
        <w:rPr>
          <w:rStyle w:val="FootnoteReference"/>
          <w:rFonts w:ascii="Arial" w:hAnsi="Arial"/>
          <w:color w:val="404040" w:themeColor="text1" w:themeTint="BF"/>
          <w:sz w:val="24"/>
          <w:szCs w:val="24"/>
        </w:rPr>
        <w:footnoteReference w:id="21"/>
      </w:r>
    </w:p>
    <w:p w:rsidR="0007795B" w:rsidRDefault="0007795B" w:rsidP="00FE6C83">
      <w:pPr>
        <w:spacing w:line="288" w:lineRule="auto"/>
        <w:contextualSpacing/>
        <w:rPr>
          <w:rFonts w:ascii="Arial" w:hAnsi="Arial" w:cs="Arial"/>
          <w:b/>
          <w:iCs/>
          <w:color w:val="FF0000"/>
          <w:kern w:val="24"/>
          <w:sz w:val="24"/>
          <w:szCs w:val="24"/>
          <w:lang w:val="en-US" w:eastAsia="en-GB"/>
        </w:rPr>
      </w:pPr>
    </w:p>
    <w:p w:rsidR="00FE6C83" w:rsidRDefault="00FE6C83" w:rsidP="00FE6C83">
      <w:pPr>
        <w:spacing w:line="288" w:lineRule="auto"/>
        <w:contextualSpacing/>
        <w:rPr>
          <w:rFonts w:ascii="Arial" w:hAnsi="Arial" w:cs="Arial"/>
          <w:color w:val="404040" w:themeColor="text1" w:themeTint="BF"/>
          <w:sz w:val="24"/>
          <w:szCs w:val="24"/>
        </w:rPr>
      </w:pPr>
      <w:r>
        <w:rPr>
          <w:rFonts w:ascii="Arial" w:hAnsi="Arial" w:cs="Arial"/>
          <w:b/>
          <w:iCs/>
          <w:color w:val="FF0000"/>
          <w:kern w:val="24"/>
          <w:sz w:val="24"/>
          <w:szCs w:val="24"/>
          <w:lang w:val="en-US" w:eastAsia="en-GB"/>
        </w:rPr>
        <w:t xml:space="preserve">NICCY Calls </w:t>
      </w:r>
    </w:p>
    <w:p w:rsidR="00FE6C83" w:rsidRDefault="00FE6C83" w:rsidP="00FE6C83">
      <w:pPr>
        <w:spacing w:line="288" w:lineRule="auto"/>
        <w:contextualSpacing/>
        <w:rPr>
          <w:rFonts w:ascii="Arial" w:hAnsi="Arial" w:cs="Arial"/>
          <w:color w:val="404040" w:themeColor="text1" w:themeTint="BF"/>
          <w:sz w:val="24"/>
          <w:szCs w:val="24"/>
        </w:rPr>
      </w:pPr>
      <w:r>
        <w:rPr>
          <w:rFonts w:ascii="Arial" w:hAnsi="Arial" w:cs="Arial"/>
          <w:color w:val="404040" w:themeColor="text1" w:themeTint="BF"/>
          <w:sz w:val="24"/>
          <w:szCs w:val="24"/>
        </w:rPr>
        <w:t>In order to fulfil the commitment made to address adverse childhood experiences and improve outcomes for children and young people to give them the best start in life and</w:t>
      </w:r>
      <w:r w:rsidR="000B17A6">
        <w:rPr>
          <w:rFonts w:ascii="Arial" w:hAnsi="Arial" w:cs="Arial"/>
          <w:color w:val="404040" w:themeColor="text1" w:themeTint="BF"/>
          <w:sz w:val="24"/>
          <w:szCs w:val="24"/>
        </w:rPr>
        <w:t xml:space="preserve"> to</w:t>
      </w:r>
      <w:r>
        <w:rPr>
          <w:rFonts w:ascii="Arial" w:hAnsi="Arial" w:cs="Arial"/>
          <w:color w:val="404040" w:themeColor="text1" w:themeTint="BF"/>
          <w:sz w:val="24"/>
          <w:szCs w:val="24"/>
        </w:rPr>
        <w:t xml:space="preserve"> meet its </w:t>
      </w:r>
      <w:r w:rsidRPr="00C35EBC">
        <w:rPr>
          <w:rFonts w:ascii="Arial" w:hAnsi="Arial" w:cs="Arial"/>
          <w:color w:val="404040" w:themeColor="text1" w:themeTint="BF"/>
          <w:sz w:val="24"/>
          <w:szCs w:val="24"/>
        </w:rPr>
        <w:t xml:space="preserve">obligations under the United </w:t>
      </w:r>
      <w:r>
        <w:rPr>
          <w:rFonts w:ascii="Arial" w:hAnsi="Arial" w:cs="Arial"/>
          <w:color w:val="404040" w:themeColor="text1" w:themeTint="BF"/>
          <w:sz w:val="24"/>
          <w:szCs w:val="24"/>
        </w:rPr>
        <w:t>N</w:t>
      </w:r>
      <w:r w:rsidRPr="00C35EBC">
        <w:rPr>
          <w:rFonts w:ascii="Arial" w:hAnsi="Arial" w:cs="Arial"/>
          <w:color w:val="404040" w:themeColor="text1" w:themeTint="BF"/>
          <w:sz w:val="24"/>
          <w:szCs w:val="24"/>
        </w:rPr>
        <w:t>ations Convention on the Rights of the Child</w:t>
      </w:r>
      <w:r>
        <w:rPr>
          <w:rFonts w:ascii="Arial" w:hAnsi="Arial" w:cs="Arial"/>
          <w:color w:val="404040" w:themeColor="text1" w:themeTint="BF"/>
          <w:sz w:val="24"/>
          <w:szCs w:val="24"/>
        </w:rPr>
        <w:t>,</w:t>
      </w:r>
      <w:r w:rsidRPr="00C35EBC">
        <w:rPr>
          <w:rFonts w:ascii="Arial" w:hAnsi="Arial" w:cs="Arial"/>
          <w:color w:val="404040" w:themeColor="text1" w:themeTint="BF"/>
          <w:sz w:val="24"/>
          <w:szCs w:val="24"/>
        </w:rPr>
        <w:t xml:space="preserve"> the Northern Ireland </w:t>
      </w:r>
      <w:r>
        <w:rPr>
          <w:rFonts w:ascii="Arial" w:hAnsi="Arial" w:cs="Arial"/>
          <w:color w:val="404040" w:themeColor="text1" w:themeTint="BF"/>
          <w:sz w:val="24"/>
          <w:szCs w:val="24"/>
        </w:rPr>
        <w:t>G</w:t>
      </w:r>
      <w:r w:rsidRPr="00C35EBC">
        <w:rPr>
          <w:rFonts w:ascii="Arial" w:hAnsi="Arial" w:cs="Arial"/>
          <w:color w:val="404040" w:themeColor="text1" w:themeTint="BF"/>
          <w:sz w:val="24"/>
          <w:szCs w:val="24"/>
        </w:rPr>
        <w:t xml:space="preserve">overnment </w:t>
      </w:r>
      <w:r w:rsidR="000B17A6">
        <w:rPr>
          <w:rFonts w:ascii="Arial" w:hAnsi="Arial" w:cs="Arial"/>
          <w:color w:val="404040" w:themeColor="text1" w:themeTint="BF"/>
          <w:sz w:val="24"/>
          <w:szCs w:val="24"/>
        </w:rPr>
        <w:t xml:space="preserve">must </w:t>
      </w:r>
      <w:r w:rsidRPr="00C35EBC">
        <w:rPr>
          <w:rFonts w:ascii="Arial" w:hAnsi="Arial" w:cs="Arial"/>
          <w:color w:val="404040" w:themeColor="text1" w:themeTint="BF"/>
          <w:sz w:val="24"/>
          <w:szCs w:val="24"/>
        </w:rPr>
        <w:t>ensure</w:t>
      </w:r>
      <w:r>
        <w:rPr>
          <w:rFonts w:ascii="Arial" w:hAnsi="Arial" w:cs="Arial"/>
          <w:color w:val="404040" w:themeColor="text1" w:themeTint="BF"/>
          <w:sz w:val="24"/>
          <w:szCs w:val="24"/>
        </w:rPr>
        <w:t>:</w:t>
      </w:r>
    </w:p>
    <w:p w:rsidR="00FE6C83" w:rsidRDefault="00FE6C83" w:rsidP="00FE6C83">
      <w:pPr>
        <w:spacing w:line="288" w:lineRule="auto"/>
        <w:ind w:left="360"/>
        <w:contextualSpacing/>
        <w:rPr>
          <w:rFonts w:ascii="Arial" w:hAnsi="Arial" w:cs="Arial"/>
          <w:color w:val="404040" w:themeColor="text1" w:themeTint="BF"/>
          <w:sz w:val="24"/>
          <w:szCs w:val="24"/>
        </w:rPr>
      </w:pPr>
    </w:p>
    <w:p w:rsidR="00FE6C83" w:rsidRDefault="00FE6C83" w:rsidP="00FE6C83">
      <w:pPr>
        <w:numPr>
          <w:ilvl w:val="0"/>
          <w:numId w:val="7"/>
        </w:numPr>
        <w:spacing w:line="288" w:lineRule="auto"/>
        <w:contextualSpacing/>
        <w:jc w:val="both"/>
        <w:rPr>
          <w:rFonts w:ascii="Arial" w:hAnsi="Arial" w:cs="Arial"/>
          <w:color w:val="404040" w:themeColor="text1" w:themeTint="BF"/>
          <w:sz w:val="24"/>
          <w:szCs w:val="24"/>
        </w:rPr>
      </w:pPr>
      <w:r w:rsidRPr="00F04BEE">
        <w:rPr>
          <w:rFonts w:ascii="Arial" w:hAnsi="Arial" w:cs="Arial"/>
          <w:color w:val="404040" w:themeColor="text1" w:themeTint="BF"/>
          <w:sz w:val="24"/>
          <w:szCs w:val="24"/>
        </w:rPr>
        <w:t xml:space="preserve">Reform of the law to ensure that children </w:t>
      </w:r>
      <w:r>
        <w:rPr>
          <w:rFonts w:ascii="Arial" w:hAnsi="Arial" w:cs="Arial"/>
          <w:color w:val="404040" w:themeColor="text1" w:themeTint="BF"/>
          <w:sz w:val="24"/>
          <w:szCs w:val="24"/>
        </w:rPr>
        <w:t xml:space="preserve">have </w:t>
      </w:r>
      <w:r w:rsidRPr="00F04BEE">
        <w:rPr>
          <w:rFonts w:ascii="Arial" w:hAnsi="Arial" w:cs="Arial"/>
          <w:color w:val="404040" w:themeColor="text1" w:themeTint="BF"/>
          <w:sz w:val="24"/>
          <w:szCs w:val="24"/>
        </w:rPr>
        <w:t>Equal Protection under the law from all forms of assault, including physical</w:t>
      </w:r>
      <w:r w:rsidRPr="00B00F84">
        <w:rPr>
          <w:rFonts w:ascii="Arial" w:hAnsi="Arial" w:cs="Arial"/>
          <w:i/>
          <w:color w:val="404040" w:themeColor="text1" w:themeTint="BF"/>
          <w:sz w:val="24"/>
          <w:szCs w:val="24"/>
        </w:rPr>
        <w:t xml:space="preserve"> </w:t>
      </w:r>
      <w:r w:rsidRPr="00F04BEE">
        <w:rPr>
          <w:rFonts w:ascii="Arial" w:hAnsi="Arial" w:cs="Arial"/>
          <w:color w:val="404040" w:themeColor="text1" w:themeTint="BF"/>
          <w:sz w:val="24"/>
          <w:szCs w:val="24"/>
        </w:rPr>
        <w:t>punishment</w:t>
      </w:r>
      <w:r>
        <w:rPr>
          <w:rFonts w:ascii="Arial" w:hAnsi="Arial" w:cs="Arial"/>
          <w:color w:val="404040" w:themeColor="text1" w:themeTint="BF"/>
          <w:sz w:val="24"/>
          <w:szCs w:val="24"/>
        </w:rPr>
        <w:t>; and</w:t>
      </w:r>
    </w:p>
    <w:p w:rsidR="00574123" w:rsidRDefault="00574123" w:rsidP="00107395">
      <w:pPr>
        <w:spacing w:line="288" w:lineRule="auto"/>
        <w:ind w:left="360"/>
        <w:contextualSpacing/>
        <w:jc w:val="both"/>
        <w:rPr>
          <w:rFonts w:ascii="Arial" w:hAnsi="Arial" w:cs="Arial"/>
          <w:color w:val="404040" w:themeColor="text1" w:themeTint="BF"/>
          <w:sz w:val="24"/>
          <w:szCs w:val="24"/>
        </w:rPr>
      </w:pPr>
    </w:p>
    <w:p w:rsidR="00574123" w:rsidRDefault="00FE6C83" w:rsidP="00574123">
      <w:pPr>
        <w:numPr>
          <w:ilvl w:val="0"/>
          <w:numId w:val="7"/>
        </w:numPr>
        <w:spacing w:line="288" w:lineRule="auto"/>
        <w:contextualSpacing/>
        <w:jc w:val="both"/>
        <w:rPr>
          <w:rFonts w:ascii="Arial" w:hAnsi="Arial" w:cs="Arial"/>
          <w:color w:val="404040" w:themeColor="text1" w:themeTint="BF"/>
          <w:sz w:val="24"/>
          <w:szCs w:val="24"/>
        </w:rPr>
      </w:pPr>
      <w:r>
        <w:rPr>
          <w:rFonts w:ascii="Arial" w:hAnsi="Arial" w:cs="Arial"/>
          <w:color w:val="404040" w:themeColor="text1" w:themeTint="BF"/>
          <w:sz w:val="24"/>
          <w:szCs w:val="24"/>
        </w:rPr>
        <w:t>R</w:t>
      </w:r>
      <w:r w:rsidRPr="00F04BEE">
        <w:rPr>
          <w:rFonts w:ascii="Arial" w:hAnsi="Arial" w:cs="Arial"/>
          <w:color w:val="404040" w:themeColor="text1" w:themeTint="BF"/>
          <w:sz w:val="24"/>
          <w:szCs w:val="24"/>
        </w:rPr>
        <w:t>enewed</w:t>
      </w:r>
      <w:r w:rsidRPr="00B00F84">
        <w:rPr>
          <w:rFonts w:ascii="Arial" w:hAnsi="Arial" w:cs="Arial"/>
          <w:i/>
          <w:color w:val="404040" w:themeColor="text1" w:themeTint="BF"/>
          <w:sz w:val="24"/>
          <w:szCs w:val="24"/>
        </w:rPr>
        <w:t xml:space="preserve"> </w:t>
      </w:r>
      <w:r w:rsidRPr="00F04BEE">
        <w:rPr>
          <w:rFonts w:ascii="Arial" w:hAnsi="Arial" w:cs="Arial"/>
          <w:color w:val="404040" w:themeColor="text1" w:themeTint="BF"/>
          <w:sz w:val="24"/>
          <w:szCs w:val="24"/>
        </w:rPr>
        <w:t xml:space="preserve">government commitment to supporting parents and families, including through dedicated positive parenting information and support. </w:t>
      </w:r>
    </w:p>
    <w:p w:rsidR="00574123" w:rsidRDefault="00574123" w:rsidP="00EB0AD8">
      <w:pPr>
        <w:spacing w:line="288" w:lineRule="auto"/>
        <w:contextualSpacing/>
        <w:jc w:val="both"/>
        <w:rPr>
          <w:rFonts w:ascii="Arial" w:hAnsi="Arial" w:cs="Arial"/>
          <w:color w:val="404040" w:themeColor="text1" w:themeTint="BF"/>
          <w:sz w:val="24"/>
          <w:szCs w:val="24"/>
        </w:rPr>
      </w:pPr>
    </w:p>
    <w:p w:rsidR="00107395" w:rsidRDefault="00107395" w:rsidP="00EB0AD8">
      <w:pPr>
        <w:spacing w:line="288" w:lineRule="auto"/>
        <w:contextualSpacing/>
        <w:jc w:val="both"/>
        <w:rPr>
          <w:rFonts w:ascii="Arial" w:hAnsi="Arial" w:cs="Arial"/>
          <w:color w:val="404040" w:themeColor="text1" w:themeTint="BF"/>
          <w:sz w:val="24"/>
          <w:szCs w:val="24"/>
        </w:rPr>
      </w:pPr>
      <w:r>
        <w:rPr>
          <w:rFonts w:ascii="Arial" w:hAnsi="Arial" w:cs="Arial"/>
          <w:color w:val="404040" w:themeColor="text1" w:themeTint="BF"/>
          <w:sz w:val="24"/>
          <w:szCs w:val="24"/>
        </w:rPr>
        <w:t xml:space="preserve">It remains unacceptable that children </w:t>
      </w:r>
      <w:proofErr w:type="gramStart"/>
      <w:r>
        <w:rPr>
          <w:rFonts w:ascii="Arial" w:hAnsi="Arial" w:cs="Arial"/>
          <w:color w:val="404040" w:themeColor="text1" w:themeTint="BF"/>
          <w:sz w:val="24"/>
          <w:szCs w:val="24"/>
        </w:rPr>
        <w:t>are not protected</w:t>
      </w:r>
      <w:proofErr w:type="gramEnd"/>
      <w:r>
        <w:rPr>
          <w:rFonts w:ascii="Arial" w:hAnsi="Arial" w:cs="Arial"/>
          <w:color w:val="404040" w:themeColor="text1" w:themeTint="BF"/>
          <w:sz w:val="24"/>
          <w:szCs w:val="24"/>
        </w:rPr>
        <w:t xml:space="preserve"> from </w:t>
      </w:r>
      <w:r w:rsidR="00754223">
        <w:rPr>
          <w:rFonts w:ascii="Arial" w:hAnsi="Arial" w:cs="Arial"/>
          <w:color w:val="404040" w:themeColor="text1" w:themeTint="BF"/>
          <w:sz w:val="24"/>
          <w:szCs w:val="24"/>
        </w:rPr>
        <w:t xml:space="preserve">all forms of </w:t>
      </w:r>
      <w:r>
        <w:rPr>
          <w:rFonts w:ascii="Arial" w:hAnsi="Arial" w:cs="Arial"/>
          <w:color w:val="404040" w:themeColor="text1" w:themeTint="BF"/>
          <w:sz w:val="24"/>
          <w:szCs w:val="24"/>
        </w:rPr>
        <w:t>assault in their ho</w:t>
      </w:r>
      <w:bookmarkStart w:id="0" w:name="_GoBack"/>
      <w:bookmarkEnd w:id="0"/>
      <w:r>
        <w:rPr>
          <w:rFonts w:ascii="Arial" w:hAnsi="Arial" w:cs="Arial"/>
          <w:color w:val="404040" w:themeColor="text1" w:themeTint="BF"/>
          <w:sz w:val="24"/>
          <w:szCs w:val="24"/>
        </w:rPr>
        <w:t xml:space="preserve">mes in the same way that their parents, grandparents and adult siblings are. NICCY looks forward to engaging with the Departments of Justice and Health in the drafting of policy and legislation that ensure children and families across Northern Ireland </w:t>
      </w:r>
      <w:proofErr w:type="gramStart"/>
      <w:r>
        <w:rPr>
          <w:rFonts w:ascii="Arial" w:hAnsi="Arial" w:cs="Arial"/>
          <w:color w:val="404040" w:themeColor="text1" w:themeTint="BF"/>
          <w:sz w:val="24"/>
          <w:szCs w:val="24"/>
        </w:rPr>
        <w:t>are properly protected</w:t>
      </w:r>
      <w:r w:rsidR="00754223">
        <w:rPr>
          <w:rFonts w:ascii="Arial" w:hAnsi="Arial" w:cs="Arial"/>
          <w:color w:val="404040" w:themeColor="text1" w:themeTint="BF"/>
          <w:sz w:val="24"/>
          <w:szCs w:val="24"/>
        </w:rPr>
        <w:t xml:space="preserve"> and supported</w:t>
      </w:r>
      <w:proofErr w:type="gramEnd"/>
      <w:r>
        <w:rPr>
          <w:rFonts w:ascii="Arial" w:hAnsi="Arial" w:cs="Arial"/>
          <w:color w:val="404040" w:themeColor="text1" w:themeTint="BF"/>
          <w:sz w:val="24"/>
          <w:szCs w:val="24"/>
        </w:rPr>
        <w:t xml:space="preserve">. </w:t>
      </w:r>
    </w:p>
    <w:p w:rsidR="00FD6937" w:rsidRDefault="00FD6937" w:rsidP="009E6C7D">
      <w:pPr>
        <w:pStyle w:val="NICCYSubline"/>
        <w:rPr>
          <w:b w:val="0"/>
          <w:color w:val="404040" w:themeColor="text1" w:themeTint="BF"/>
        </w:rPr>
      </w:pPr>
    </w:p>
    <w:sectPr w:rsidR="00FD6937" w:rsidSect="00791E93">
      <w:headerReference w:type="default" r:id="rId8"/>
      <w:footerReference w:type="even" r:id="rId9"/>
      <w:footerReference w:type="default" r:id="rId10"/>
      <w:pgSz w:w="11900" w:h="16840"/>
      <w:pgMar w:top="2835" w:right="1134" w:bottom="1985"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05F" w:rsidRDefault="0015705F" w:rsidP="00280C3B">
      <w:r>
        <w:separator/>
      </w:r>
    </w:p>
  </w:endnote>
  <w:endnote w:type="continuationSeparator" w:id="0">
    <w:p w:rsidR="0015705F" w:rsidRDefault="0015705F"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Book">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A23" w:rsidRDefault="00227A23" w:rsidP="00601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7A23" w:rsidRDefault="00227A23"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A23" w:rsidRPr="008C32B9" w:rsidRDefault="00227A23"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AF642A">
      <w:rPr>
        <w:rStyle w:val="PageNumber"/>
        <w:rFonts w:ascii="Arial" w:hAnsi="Arial" w:cs="Arial"/>
        <w:noProof/>
        <w:color w:val="414042"/>
        <w:sz w:val="16"/>
        <w:szCs w:val="16"/>
      </w:rPr>
      <w:t>6</w:t>
    </w:r>
    <w:r w:rsidRPr="008C32B9">
      <w:rPr>
        <w:rStyle w:val="PageNumber"/>
        <w:rFonts w:ascii="Arial" w:hAnsi="Arial" w:cs="Arial"/>
        <w:color w:val="414042"/>
        <w:sz w:val="16"/>
        <w:szCs w:val="16"/>
      </w:rPr>
      <w:fldChar w:fldCharType="end"/>
    </w:r>
  </w:p>
  <w:p w:rsidR="00227A23" w:rsidRPr="008C32B9" w:rsidRDefault="00227A23"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Pr>
        <w:noProof/>
        <w:lang w:val="en-GB" w:eastAsia="en-GB"/>
      </w:rPr>
      <mc:AlternateContent>
        <mc:Choice Requires="wpg">
          <w:drawing>
            <wp:anchor distT="0" distB="0" distL="114300" distR="114300" simplePos="0" relativeHeight="251662336" behindDoc="0" locked="0" layoutInCell="1" allowOverlap="1" wp14:anchorId="7E2BFA99" wp14:editId="7839CA92">
              <wp:simplePos x="0" y="0"/>
              <wp:positionH relativeFrom="column">
                <wp:posOffset>-913765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9215"/>
                        <a:chOff x="0" y="0"/>
                        <a:chExt cx="8548079" cy="136769"/>
                      </a:xfrm>
                    </wpg:grpSpPr>
                    <wps:wsp>
                      <wps:cNvPr id="11" name="Rectangle 11"/>
                      <wps:cNvSpPr/>
                      <wps:spPr>
                        <a:xfrm>
                          <a:off x="0" y="0"/>
                          <a:ext cx="1709616" cy="136769"/>
                        </a:xfrm>
                        <a:prstGeom prst="rect">
                          <a:avLst/>
                        </a:prstGeom>
                        <a:solidFill>
                          <a:srgbClr val="23A4DE"/>
                        </a:solidFill>
                        <a:ln>
                          <a:noFill/>
                        </a:ln>
                        <a:effectLst/>
                      </wps:spPr>
                      <wps:style>
                        <a:lnRef idx="1">
                          <a:schemeClr val="accent1"/>
                        </a:lnRef>
                        <a:fillRef idx="3">
                          <a:schemeClr val="accent1"/>
                        </a:fillRef>
                        <a:effectRef idx="2">
                          <a:schemeClr val="accent1"/>
                        </a:effectRef>
                        <a:fontRef idx="minor">
                          <a:schemeClr val="lt1"/>
                        </a:fontRef>
                      </wps:style>
                      <wps:txbx>
                        <w:txbxContent>
                          <w:p w:rsidR="00227A23" w:rsidRDefault="00227A23"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09616" y="0"/>
                          <a:ext cx="1709616" cy="136769"/>
                        </a:xfrm>
                        <a:prstGeom prst="rect">
                          <a:avLst/>
                        </a:prstGeom>
                        <a:solidFill>
                          <a:srgbClr val="EC008C"/>
                        </a:solidFill>
                        <a:ln>
                          <a:noFill/>
                        </a:ln>
                        <a:effectLst/>
                      </wps:spPr>
                      <wps:style>
                        <a:lnRef idx="1">
                          <a:schemeClr val="accent1"/>
                        </a:lnRef>
                        <a:fillRef idx="3">
                          <a:schemeClr val="accent1"/>
                        </a:fillRef>
                        <a:effectRef idx="2">
                          <a:schemeClr val="accent1"/>
                        </a:effectRef>
                        <a:fontRef idx="minor">
                          <a:schemeClr val="lt1"/>
                        </a:fontRef>
                      </wps:style>
                      <wps:txbx>
                        <w:txbxContent>
                          <w:p w:rsidR="00227A23" w:rsidRDefault="00227A23"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19231" y="0"/>
                          <a:ext cx="1709616" cy="136769"/>
                        </a:xfrm>
                        <a:prstGeom prst="rect">
                          <a:avLst/>
                        </a:prstGeom>
                        <a:solidFill>
                          <a:srgbClr val="F57E20"/>
                        </a:solidFill>
                        <a:ln>
                          <a:noFill/>
                        </a:ln>
                        <a:effectLst/>
                      </wps:spPr>
                      <wps:style>
                        <a:lnRef idx="1">
                          <a:schemeClr val="accent1"/>
                        </a:lnRef>
                        <a:fillRef idx="3">
                          <a:schemeClr val="accent1"/>
                        </a:fillRef>
                        <a:effectRef idx="2">
                          <a:schemeClr val="accent1"/>
                        </a:effectRef>
                        <a:fontRef idx="minor">
                          <a:schemeClr val="lt1"/>
                        </a:fontRef>
                      </wps:style>
                      <wps:txbx>
                        <w:txbxContent>
                          <w:p w:rsidR="00227A23" w:rsidRDefault="00227A23"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128847" y="0"/>
                          <a:ext cx="1709616" cy="136769"/>
                        </a:xfrm>
                        <a:prstGeom prst="rect">
                          <a:avLst/>
                        </a:prstGeom>
                        <a:solidFill>
                          <a:srgbClr val="72BF44"/>
                        </a:solidFill>
                        <a:ln>
                          <a:noFill/>
                        </a:ln>
                        <a:effectLst/>
                      </wps:spPr>
                      <wps:style>
                        <a:lnRef idx="1">
                          <a:schemeClr val="accent1"/>
                        </a:lnRef>
                        <a:fillRef idx="3">
                          <a:schemeClr val="accent1"/>
                        </a:fillRef>
                        <a:effectRef idx="2">
                          <a:schemeClr val="accent1"/>
                        </a:effectRef>
                        <a:fontRef idx="minor">
                          <a:schemeClr val="lt1"/>
                        </a:fontRef>
                      </wps:style>
                      <wps:txbx>
                        <w:txbxContent>
                          <w:p w:rsidR="00227A23" w:rsidRDefault="00227A23"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38463" y="0"/>
                          <a:ext cx="1709616" cy="136769"/>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txbx>
                        <w:txbxContent>
                          <w:p w:rsidR="00227A23" w:rsidRDefault="00227A23"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E2BFA99" id="Group 10" o:spid="_x0000_s1026" style="position:absolute;margin-left:-71.95pt;margin-top:-26.9pt;width:595.25pt;height:5.45pt;z-index:251662336"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PVqQMAAMMVAAAOAAAAZHJzL2Uyb0RvYy54bWzsWN9vmzAQfp+0/wHxvhIIgQSVVlmaVJOi&#10;rmo79dlxDEED27OdJtlfv7MNNEsz9afWPuQFYe7OZ3933x328em6Kp07ImTBaOr6Rx3XIRSzeUHz&#10;1P1xM/nSdx2pEJ2jklGSuhsi3dOTz5+OVzwhAVuwck6EA5NQmax46i6U4onnSbwgFZJHjBMKwoyJ&#10;CikYitybC7SC2avSCzqdyFsxMeeCYSIlfD2zQvfEzJ9lBKvvWSaJcsrUhbUp8xTmOdNP7+QYJblA&#10;fFHgehnoBauoUEHBaTvVGVLIWYriwVRVgQWTLFNHmFUey7ICE7MH2I3f2dnNuWBLbvaSJ6uctzAB&#10;tDs4vXhafHF3KZxiDrEDeCiqIEbGrQNjAGfF8wR0zgW/5pfC7hBepwz/lCD2duV6nN8rrzNRaSPY&#10;qLM2qG9a1MlaORg+xr3eIIp7roNBFg0Cv2ejghcQugdWeDGu7fq9sN+JB9bO70ZxNNCGHkqsV7O2&#10;di0rDgkm7zGUr8PweoE4MaGRGp8GQ7/B8AoyD9G8JI7vWxyNngbRoCoTWeP5FIj8uDOI/OifW0UJ&#10;F1KdE1Y5+iV1Bbg3+YjuplJZVBoVHQ/JymI+KcrSDEQ+G5XCuUNAkqA7DM/GNZB/qZVUK1OmzeyM&#10;9gsxNKvdaJjtzsyb2pREW5X0imSQZhBu36zLEJy0XhHGhCqDFMTPaGuzDFy1ht3HDWt9bWpX1RoH&#10;jxu3FsYzo6o1rgrKxL4JynbJmdU3jAAE7L41BGo9W9cRn7H5BhJFMFuFJMeTAqI1RVJdIgFlBxgI&#10;pRSkCyZ+u84KylLqyl9LJIjrlN8o5OzAD0Ndx8wg7MUBDMS2ZLYtoctqxCCokJbgzbxqfVU2r5lg&#10;1S1U0KH2CiJEMfhOXaxEMxgpWy6hBmMyHBo1qF0cqSm95rgJqM6um/UtErxOQQX8vmANT1Cyk4lW&#10;V0NN2XCpWFaYNNWQWZxqKIGzugr9D/IGe8gbPIu8LU8fVrlWpKvcnmr1hhQejzqd/uhA4beksG2R&#10;TTIcmLzVUz4gk7t7mNxtggft+vE23A39QdCFuvmuTJ704jFUeNttD83Y/D+8thkbJrdl/cDkj83k&#10;cA+Tw2cxuecH/X4YvzOT4+DrJDQLh//bA5PfjsltWT8w+WMzGQ749nph62hsTvr65/5JPTnqd/th&#10;BL39XXvy+MwfBQcm1wdee6Z/k57clvUDk1/KZHPlBTeF5hasvtXUV5HbY3Ouvr97PfkDAAD//wMA&#10;UEsDBBQABgAIAAAAIQDfRHtl4wAAAA0BAAAPAAAAZHJzL2Rvd25yZXYueG1sTI9Bb4JAEIXvTfof&#10;NtOkN10QJJWyGGPankyTapOmtxFGILK7hF0B/33HU73NzHt5871sPelWDNS7xhoF4TwAQaawZWMq&#10;Bd+H99kLCOfRlNhaQwqu5GCdPz5kmJZ2NF807H0lOMS4FBXU3neplK6oSaOb244Mayfba/S89pUs&#10;exw5XLdyEQSJ1NgY/lBjR9uaivP+ohV8jDhuovBt2J1P2+vvYfn5swtJqeenafMKwtPk/81ww2d0&#10;yJnpaC+mdKJVMAvjaMVenpYRl7hZgjhJQBz5FC9WIPNM3rfI/wAAAP//AwBQSwECLQAUAAYACAAA&#10;ACEAtoM4kv4AAADhAQAAEwAAAAAAAAAAAAAAAAAAAAAAW0NvbnRlbnRfVHlwZXNdLnhtbFBLAQIt&#10;ABQABgAIAAAAIQA4/SH/1gAAAJQBAAALAAAAAAAAAAAAAAAAAC8BAABfcmVscy8ucmVsc1BLAQIt&#10;ABQABgAIAAAAIQAWnIPVqQMAAMMVAAAOAAAAAAAAAAAAAAAAAC4CAABkcnMvZTJvRG9jLnhtbFBL&#10;AQItABQABgAIAAAAIQDfRHtl4wAAAA0BAAAPAAAAAAAAAAAAAAAAAAMGAABkcnMvZG93bnJldi54&#10;bWxQSwUGAAAAAAQABADzAAAAEwc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fillcolor="#23a4de" stroked="f">
                <v:textbox>
                  <w:txbxContent>
                    <w:p w:rsidR="00227A23" w:rsidRDefault="00227A23"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rsidR="00227A23" w:rsidRDefault="00227A23"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rsidR="00227A23" w:rsidRDefault="00227A23"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rsidR="00227A23" w:rsidRDefault="00227A23"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rsidR="00227A23" w:rsidRDefault="00227A23"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05F" w:rsidRDefault="0015705F" w:rsidP="00280C3B">
      <w:r>
        <w:separator/>
      </w:r>
    </w:p>
  </w:footnote>
  <w:footnote w:type="continuationSeparator" w:id="0">
    <w:p w:rsidR="0015705F" w:rsidRDefault="0015705F" w:rsidP="00280C3B">
      <w:r>
        <w:continuationSeparator/>
      </w:r>
    </w:p>
  </w:footnote>
  <w:footnote w:id="1">
    <w:p w:rsidR="00227A23" w:rsidRDefault="00227A23" w:rsidP="0070702A">
      <w:pPr>
        <w:pStyle w:val="NICCYBodyText"/>
      </w:pPr>
      <w:r w:rsidRPr="0070702A">
        <w:rPr>
          <w:rStyle w:val="FootnoteReference"/>
          <w:color w:val="404040" w:themeColor="text1" w:themeTint="BF"/>
          <w:sz w:val="20"/>
        </w:rPr>
        <w:footnoteRef/>
      </w:r>
      <w:r w:rsidRPr="00D6510B">
        <w:rPr>
          <w:sz w:val="20"/>
        </w:rPr>
        <w:t xml:space="preserve"> </w:t>
      </w:r>
      <w:r w:rsidRPr="00B25C89">
        <w:rPr>
          <w:color w:val="404040"/>
          <w:sz w:val="20"/>
          <w:szCs w:val="20"/>
        </w:rPr>
        <w:t>UN Committee on the Rights of the Child (2006) General Comment 8</w:t>
      </w:r>
      <w:r>
        <w:rPr>
          <w:color w:val="404040"/>
          <w:sz w:val="20"/>
          <w:szCs w:val="20"/>
        </w:rPr>
        <w:t>: The rights of the child to protection from corporal punishment and other cruel or degrading forms of punishment,</w:t>
      </w:r>
      <w:r w:rsidRPr="00B25C89">
        <w:rPr>
          <w:color w:val="404040"/>
          <w:sz w:val="20"/>
          <w:szCs w:val="20"/>
        </w:rPr>
        <w:t xml:space="preserve"> </w:t>
      </w:r>
      <w:r w:rsidRPr="00D6510B">
        <w:rPr>
          <w:color w:val="404040"/>
          <w:sz w:val="20"/>
          <w:szCs w:val="20"/>
          <w:lang w:val="en-US"/>
        </w:rPr>
        <w:t>para 21.</w:t>
      </w:r>
    </w:p>
  </w:footnote>
  <w:footnote w:id="2">
    <w:p w:rsidR="00227A23" w:rsidRPr="0003060E" w:rsidRDefault="00227A23" w:rsidP="00FA5DFD">
      <w:pPr>
        <w:spacing w:line="288" w:lineRule="auto"/>
        <w:contextualSpacing/>
        <w:rPr>
          <w:rFonts w:ascii="Arial" w:hAnsi="Arial" w:cs="Arial"/>
          <w:color w:val="404040" w:themeColor="text1" w:themeTint="BF"/>
        </w:rPr>
      </w:pPr>
      <w:r w:rsidRPr="0003060E">
        <w:rPr>
          <w:rStyle w:val="FootnoteReference"/>
          <w:rFonts w:ascii="Arial" w:hAnsi="Arial" w:cs="Arial"/>
          <w:color w:val="404040" w:themeColor="text1" w:themeTint="BF"/>
        </w:rPr>
        <w:footnoteRef/>
      </w:r>
      <w:r w:rsidRPr="0003060E">
        <w:rPr>
          <w:rFonts w:ascii="Arial" w:hAnsi="Arial" w:cs="Arial"/>
          <w:color w:val="404040" w:themeColor="text1" w:themeTint="BF"/>
        </w:rPr>
        <w:t xml:space="preserve"> See for example </w:t>
      </w:r>
      <w:proofErr w:type="spellStart"/>
      <w:r w:rsidRPr="0003060E">
        <w:rPr>
          <w:rFonts w:ascii="Arial" w:hAnsi="Arial" w:cs="Arial"/>
          <w:color w:val="404040" w:themeColor="text1" w:themeTint="BF"/>
        </w:rPr>
        <w:t>Felitti</w:t>
      </w:r>
      <w:proofErr w:type="spellEnd"/>
      <w:r w:rsidRPr="0003060E">
        <w:rPr>
          <w:rFonts w:ascii="Arial" w:hAnsi="Arial" w:cs="Arial"/>
          <w:color w:val="404040" w:themeColor="text1" w:themeTint="BF"/>
        </w:rPr>
        <w:t>, V et al (1998) ‘Relationship of childhood abuse and household dysfunction to many of the leading causes of deaths in adults: the adverse childhood experiences (ACE) study’, American Journal of Preventative Medicine, 14 (4), 245-258.</w:t>
      </w:r>
    </w:p>
  </w:footnote>
  <w:footnote w:id="3">
    <w:p w:rsidR="00227A23" w:rsidRPr="0003060E" w:rsidRDefault="00227A23">
      <w:pPr>
        <w:pStyle w:val="FootnoteText"/>
        <w:rPr>
          <w:rFonts w:ascii="Arial" w:hAnsi="Arial" w:cs="Arial"/>
          <w:color w:val="404040" w:themeColor="text1" w:themeTint="BF"/>
          <w:sz w:val="20"/>
          <w:szCs w:val="20"/>
          <w:lang w:val="en-GB"/>
        </w:rPr>
      </w:pPr>
      <w:r w:rsidRPr="0003060E">
        <w:rPr>
          <w:rStyle w:val="FootnoteReference"/>
          <w:rFonts w:ascii="Arial" w:hAnsi="Arial" w:cs="Arial"/>
          <w:color w:val="404040" w:themeColor="text1" w:themeTint="BF"/>
          <w:sz w:val="20"/>
          <w:szCs w:val="20"/>
        </w:rPr>
        <w:footnoteRef/>
      </w:r>
      <w:r w:rsidRPr="0003060E">
        <w:rPr>
          <w:rFonts w:ascii="Arial" w:hAnsi="Arial" w:cs="Arial"/>
          <w:color w:val="404040" w:themeColor="text1" w:themeTint="BF"/>
          <w:sz w:val="20"/>
          <w:szCs w:val="20"/>
        </w:rPr>
        <w:t xml:space="preserve"> Devan</w:t>
      </w:r>
      <w:r>
        <w:rPr>
          <w:rFonts w:ascii="Arial" w:hAnsi="Arial" w:cs="Arial"/>
          <w:color w:val="404040" w:themeColor="text1" w:themeTint="BF"/>
          <w:sz w:val="20"/>
          <w:szCs w:val="20"/>
        </w:rPr>
        <w:t>e</w:t>
      </w:r>
      <w:r w:rsidRPr="0003060E">
        <w:rPr>
          <w:rFonts w:ascii="Arial" w:hAnsi="Arial" w:cs="Arial"/>
          <w:color w:val="404040" w:themeColor="text1" w:themeTint="BF"/>
          <w:sz w:val="20"/>
          <w:szCs w:val="20"/>
        </w:rPr>
        <w:t xml:space="preserve">y J. et al (2012) </w:t>
      </w:r>
      <w:r w:rsidRPr="0003060E">
        <w:rPr>
          <w:rFonts w:ascii="Arial" w:hAnsi="Arial" w:cs="Arial"/>
          <w:color w:val="404040" w:themeColor="text1" w:themeTint="BF"/>
          <w:sz w:val="20"/>
          <w:szCs w:val="20"/>
          <w:lang w:val="en-GB"/>
        </w:rPr>
        <w:t xml:space="preserve">Still Vulnerable: The impact of early childhood experiences on adolescent suicide and accidental death; Belfast: NICCY. </w:t>
      </w:r>
    </w:p>
    <w:p w:rsidR="00227A23" w:rsidRPr="0003060E" w:rsidRDefault="0015705F">
      <w:pPr>
        <w:pStyle w:val="FootnoteText"/>
        <w:rPr>
          <w:rFonts w:ascii="Arial" w:hAnsi="Arial" w:cs="Arial"/>
          <w:color w:val="404040" w:themeColor="text1" w:themeTint="BF"/>
          <w:sz w:val="20"/>
          <w:szCs w:val="20"/>
          <w:lang w:val="en-GB"/>
        </w:rPr>
      </w:pPr>
      <w:hyperlink r:id="rId1" w:history="1">
        <w:r w:rsidR="00227A23" w:rsidRPr="0003060E">
          <w:rPr>
            <w:rFonts w:ascii="Arial" w:hAnsi="Arial" w:cs="Arial"/>
            <w:color w:val="404040" w:themeColor="text1" w:themeTint="BF"/>
            <w:sz w:val="20"/>
            <w:szCs w:val="20"/>
            <w:u w:val="single"/>
            <w:lang w:val="en-GB"/>
          </w:rPr>
          <w:t>https://www.niccy.org/media/1347/adolescent-suicide-report-adult-final-nov-12.pdf</w:t>
        </w:r>
      </w:hyperlink>
    </w:p>
  </w:footnote>
  <w:footnote w:id="4">
    <w:p w:rsidR="00227A23" w:rsidRPr="0003060E" w:rsidRDefault="00227A23" w:rsidP="00C429C8">
      <w:pPr>
        <w:pStyle w:val="FootnoteText"/>
        <w:rPr>
          <w:rFonts w:ascii="Arial" w:hAnsi="Arial" w:cs="Arial"/>
          <w:color w:val="404040" w:themeColor="text1" w:themeTint="BF"/>
          <w:sz w:val="20"/>
          <w:szCs w:val="20"/>
        </w:rPr>
      </w:pPr>
      <w:r w:rsidRPr="0003060E">
        <w:rPr>
          <w:rStyle w:val="FootnoteReference"/>
          <w:rFonts w:ascii="Arial" w:hAnsi="Arial" w:cs="Arial"/>
          <w:color w:val="404040" w:themeColor="text1" w:themeTint="BF"/>
          <w:sz w:val="20"/>
          <w:szCs w:val="20"/>
        </w:rPr>
        <w:footnoteRef/>
      </w:r>
      <w:r w:rsidRPr="0003060E">
        <w:rPr>
          <w:rFonts w:ascii="Arial" w:hAnsi="Arial" w:cs="Arial"/>
          <w:color w:val="404040" w:themeColor="text1" w:themeTint="BF"/>
          <w:sz w:val="20"/>
          <w:szCs w:val="20"/>
        </w:rPr>
        <w:t xml:space="preserve"> See for example: </w:t>
      </w:r>
    </w:p>
    <w:p w:rsidR="00227A23" w:rsidRPr="0003060E" w:rsidRDefault="0015705F" w:rsidP="00C429C8">
      <w:pPr>
        <w:pStyle w:val="FootnoteText"/>
        <w:rPr>
          <w:rFonts w:ascii="Arial" w:hAnsi="Arial" w:cs="Arial"/>
          <w:color w:val="404040" w:themeColor="text1" w:themeTint="BF"/>
          <w:sz w:val="20"/>
          <w:szCs w:val="20"/>
          <w:u w:val="single"/>
          <w:lang w:val="en-GB"/>
        </w:rPr>
      </w:pPr>
      <w:hyperlink r:id="rId2" w:history="1">
        <w:r w:rsidR="00FA17A9" w:rsidRPr="00E73AAD">
          <w:rPr>
            <w:rStyle w:val="Hyperlink"/>
            <w:rFonts w:ascii="Arial" w:hAnsi="Arial" w:cs="Arial"/>
            <w:sz w:val="20"/>
            <w:szCs w:val="20"/>
            <w:lang w:val="en-GB"/>
          </w:rPr>
          <w:t>https://www.safeguardingni.oraces/what-are-aces</w:t>
        </w:r>
      </w:hyperlink>
    </w:p>
    <w:p w:rsidR="00227A23" w:rsidRPr="0003060E" w:rsidRDefault="0015705F" w:rsidP="00C429C8">
      <w:pPr>
        <w:pStyle w:val="FootnoteText"/>
        <w:rPr>
          <w:rFonts w:ascii="Arial" w:hAnsi="Arial" w:cs="Arial"/>
          <w:color w:val="404040" w:themeColor="text1" w:themeTint="BF"/>
          <w:sz w:val="20"/>
          <w:szCs w:val="20"/>
          <w:lang w:val="en-GB"/>
        </w:rPr>
      </w:pPr>
      <w:hyperlink r:id="rId3" w:history="1">
        <w:r w:rsidR="00227A23" w:rsidRPr="0003060E">
          <w:rPr>
            <w:rFonts w:ascii="Arial" w:hAnsi="Arial" w:cs="Arial"/>
            <w:color w:val="404040" w:themeColor="text1" w:themeTint="BF"/>
            <w:sz w:val="20"/>
            <w:szCs w:val="20"/>
            <w:u w:val="single"/>
          </w:rPr>
          <w:t>https://www.safeguardingni.org/aces</w:t>
        </w:r>
      </w:hyperlink>
    </w:p>
  </w:footnote>
  <w:footnote w:id="5">
    <w:p w:rsidR="00EE3919" w:rsidRPr="00732DF3" w:rsidRDefault="00EE3919" w:rsidP="00EE3919">
      <w:pPr>
        <w:pStyle w:val="FootnoteText"/>
        <w:rPr>
          <w:rFonts w:ascii="Arial" w:hAnsi="Arial" w:cs="Arial"/>
          <w:color w:val="404040" w:themeColor="text1" w:themeTint="BF"/>
          <w:sz w:val="20"/>
          <w:szCs w:val="20"/>
        </w:rPr>
      </w:pPr>
      <w:r w:rsidRPr="00732DF3">
        <w:rPr>
          <w:rStyle w:val="FootnoteReference"/>
          <w:rFonts w:ascii="Arial" w:hAnsi="Arial" w:cs="Arial"/>
          <w:color w:val="404040" w:themeColor="text1" w:themeTint="BF"/>
          <w:sz w:val="20"/>
          <w:szCs w:val="20"/>
        </w:rPr>
        <w:footnoteRef/>
      </w:r>
      <w:r w:rsidRPr="00732DF3">
        <w:rPr>
          <w:rFonts w:ascii="Arial" w:hAnsi="Arial" w:cs="Arial"/>
          <w:color w:val="404040" w:themeColor="text1" w:themeTint="BF"/>
          <w:sz w:val="20"/>
          <w:szCs w:val="20"/>
        </w:rPr>
        <w:t xml:space="preserve"> TEO (2018) Draft </w:t>
      </w:r>
      <w:proofErr w:type="spellStart"/>
      <w:r w:rsidRPr="00732DF3">
        <w:rPr>
          <w:rFonts w:ascii="Arial" w:hAnsi="Arial" w:cs="Arial"/>
          <w:color w:val="404040" w:themeColor="text1" w:themeTint="BF"/>
          <w:sz w:val="20"/>
          <w:szCs w:val="20"/>
        </w:rPr>
        <w:t>Programme</w:t>
      </w:r>
      <w:proofErr w:type="spellEnd"/>
      <w:r w:rsidRPr="00732DF3">
        <w:rPr>
          <w:rFonts w:ascii="Arial" w:hAnsi="Arial" w:cs="Arial"/>
          <w:color w:val="404040" w:themeColor="text1" w:themeTint="BF"/>
          <w:sz w:val="20"/>
          <w:szCs w:val="20"/>
        </w:rPr>
        <w:t xml:space="preserve"> for Government Framework 2016-2021:</w:t>
      </w:r>
    </w:p>
    <w:p w:rsidR="00EE3919" w:rsidRPr="00732DF3" w:rsidRDefault="0015705F" w:rsidP="00EE3919">
      <w:pPr>
        <w:pStyle w:val="FootnoteText"/>
        <w:rPr>
          <w:rFonts w:ascii="Arial" w:hAnsi="Arial" w:cs="Arial"/>
          <w:color w:val="404040" w:themeColor="text1" w:themeTint="BF"/>
          <w:sz w:val="20"/>
          <w:szCs w:val="20"/>
          <w:lang w:val="en-GB"/>
        </w:rPr>
      </w:pPr>
      <w:hyperlink r:id="rId4" w:history="1">
        <w:r w:rsidR="00EE3919" w:rsidRPr="00732DF3">
          <w:rPr>
            <w:rFonts w:ascii="Arial" w:hAnsi="Arial" w:cs="Arial"/>
            <w:color w:val="404040" w:themeColor="text1" w:themeTint="BF"/>
            <w:sz w:val="20"/>
            <w:szCs w:val="20"/>
            <w:u w:val="single"/>
            <w:lang w:val="en-GB"/>
          </w:rPr>
          <w:t>https://www.executiveoffice-ni.gov.uk/topics/making-government-work/programme-governmentoutcomes-delivery-plan</w:t>
        </w:r>
      </w:hyperlink>
    </w:p>
  </w:footnote>
  <w:footnote w:id="6">
    <w:p w:rsidR="00227A23" w:rsidRDefault="00227A23" w:rsidP="00AF642A">
      <w:pPr>
        <w:contextualSpacing/>
        <w:jc w:val="both"/>
        <w:rPr>
          <w:rFonts w:ascii="Arial" w:hAnsi="Arial" w:cs="Arial"/>
          <w:color w:val="404040" w:themeColor="text1" w:themeTint="BF"/>
        </w:rPr>
      </w:pPr>
      <w:r w:rsidRPr="005839FD">
        <w:rPr>
          <w:rStyle w:val="FootnoteReference"/>
          <w:rFonts w:ascii="Arial" w:hAnsi="Arial" w:cs="Arial"/>
          <w:color w:val="404040" w:themeColor="text1" w:themeTint="BF"/>
        </w:rPr>
        <w:footnoteRef/>
      </w:r>
      <w:r>
        <w:rPr>
          <w:rFonts w:ascii="Arial" w:hAnsi="Arial" w:cs="Arial"/>
          <w:color w:val="404040" w:themeColor="text1" w:themeTint="BF"/>
        </w:rPr>
        <w:t xml:space="preserve"> DE (2019) Children and Young People’s Strategy 2019-2029:</w:t>
      </w:r>
    </w:p>
    <w:p w:rsidR="00227A23" w:rsidRPr="005839FD" w:rsidRDefault="0015705F" w:rsidP="00AF642A">
      <w:pPr>
        <w:contextualSpacing/>
        <w:jc w:val="both"/>
        <w:rPr>
          <w:rFonts w:ascii="Arial" w:hAnsi="Arial" w:cs="Arial"/>
          <w:color w:val="404040" w:themeColor="text1" w:themeTint="BF"/>
        </w:rPr>
      </w:pPr>
      <w:hyperlink r:id="rId5" w:history="1">
        <w:r w:rsidR="00227A23" w:rsidRPr="005839FD">
          <w:rPr>
            <w:rFonts w:ascii="Arial" w:hAnsi="Arial" w:cs="Arial"/>
            <w:color w:val="404040" w:themeColor="text1" w:themeTint="BF"/>
            <w:u w:val="single"/>
          </w:rPr>
          <w:t>https://www.education-ni.gov.uk/sites/default/files/publications/education/2019-2029%20CYP%20Strategy.pdf</w:t>
        </w:r>
      </w:hyperlink>
    </w:p>
  </w:footnote>
  <w:footnote w:id="7">
    <w:p w:rsidR="00EE3919" w:rsidRPr="0003060E" w:rsidRDefault="00EE3919" w:rsidP="00AF642A">
      <w:pPr>
        <w:pStyle w:val="FootnoteText"/>
        <w:rPr>
          <w:rFonts w:ascii="Arial" w:hAnsi="Arial" w:cs="Arial"/>
          <w:color w:val="404040" w:themeColor="text1" w:themeTint="BF"/>
          <w:sz w:val="20"/>
          <w:szCs w:val="20"/>
          <w:lang w:val="en-GB"/>
        </w:rPr>
      </w:pPr>
      <w:r>
        <w:rPr>
          <w:rStyle w:val="FootnoteReference"/>
        </w:rPr>
        <w:footnoteRef/>
      </w:r>
      <w:r>
        <w:t xml:space="preserve"> </w:t>
      </w:r>
      <w:r w:rsidRPr="00CE707B">
        <w:rPr>
          <w:rFonts w:ascii="Arial" w:hAnsi="Arial" w:cs="Arial"/>
          <w:color w:val="404040" w:themeColor="text1" w:themeTint="BF"/>
          <w:sz w:val="20"/>
          <w:szCs w:val="20"/>
          <w:lang w:val="en-GB"/>
        </w:rPr>
        <w:t xml:space="preserve">See for example Appendix 1 in </w:t>
      </w:r>
      <w:r w:rsidRPr="0003060E">
        <w:rPr>
          <w:rFonts w:ascii="Arial" w:hAnsi="Arial" w:cs="Arial"/>
          <w:color w:val="404040" w:themeColor="text1" w:themeTint="BF"/>
          <w:sz w:val="20"/>
          <w:szCs w:val="20"/>
        </w:rPr>
        <w:t>Devan</w:t>
      </w:r>
      <w:r>
        <w:rPr>
          <w:rFonts w:ascii="Arial" w:hAnsi="Arial" w:cs="Arial"/>
          <w:color w:val="404040" w:themeColor="text1" w:themeTint="BF"/>
          <w:sz w:val="20"/>
          <w:szCs w:val="20"/>
        </w:rPr>
        <w:t>e</w:t>
      </w:r>
      <w:r w:rsidRPr="0003060E">
        <w:rPr>
          <w:rFonts w:ascii="Arial" w:hAnsi="Arial" w:cs="Arial"/>
          <w:color w:val="404040" w:themeColor="text1" w:themeTint="BF"/>
          <w:sz w:val="20"/>
          <w:szCs w:val="20"/>
        </w:rPr>
        <w:t xml:space="preserve">y J. et al (2012) </w:t>
      </w:r>
      <w:r w:rsidRPr="0003060E">
        <w:rPr>
          <w:rFonts w:ascii="Arial" w:hAnsi="Arial" w:cs="Arial"/>
          <w:color w:val="404040" w:themeColor="text1" w:themeTint="BF"/>
          <w:sz w:val="20"/>
          <w:szCs w:val="20"/>
          <w:lang w:val="en-GB"/>
        </w:rPr>
        <w:t>Still Vulnerable: The impact of early childhood experiences on adolesce</w:t>
      </w:r>
      <w:r w:rsidR="00754223">
        <w:rPr>
          <w:rFonts w:ascii="Arial" w:hAnsi="Arial" w:cs="Arial"/>
          <w:color w:val="404040" w:themeColor="text1" w:themeTint="BF"/>
          <w:sz w:val="20"/>
          <w:szCs w:val="20"/>
          <w:lang w:val="en-GB"/>
        </w:rPr>
        <w:t>nt suicide and accidental death</w:t>
      </w:r>
      <w:proofErr w:type="gramStart"/>
      <w:r w:rsidR="00754223">
        <w:rPr>
          <w:rFonts w:ascii="Arial" w:hAnsi="Arial" w:cs="Arial"/>
          <w:color w:val="404040" w:themeColor="text1" w:themeTint="BF"/>
          <w:sz w:val="20"/>
          <w:szCs w:val="20"/>
          <w:lang w:val="en-GB"/>
        </w:rPr>
        <w:t>;</w:t>
      </w:r>
      <w:proofErr w:type="gramEnd"/>
      <w:r w:rsidRPr="0003060E">
        <w:rPr>
          <w:rFonts w:ascii="Arial" w:hAnsi="Arial" w:cs="Arial"/>
          <w:color w:val="404040" w:themeColor="text1" w:themeTint="BF"/>
          <w:sz w:val="20"/>
          <w:szCs w:val="20"/>
          <w:lang w:val="en-GB"/>
        </w:rPr>
        <w:t xml:space="preserve"> Belfast: NICCY. </w:t>
      </w:r>
    </w:p>
    <w:p w:rsidR="00EE3919" w:rsidRPr="00EE3919" w:rsidRDefault="0015705F">
      <w:pPr>
        <w:pStyle w:val="FootnoteText"/>
        <w:rPr>
          <w:lang w:val="en-GB"/>
        </w:rPr>
      </w:pPr>
      <w:hyperlink r:id="rId6" w:history="1">
        <w:r w:rsidR="00EE3919" w:rsidRPr="0003060E">
          <w:rPr>
            <w:rFonts w:ascii="Arial" w:hAnsi="Arial" w:cs="Arial"/>
            <w:color w:val="404040" w:themeColor="text1" w:themeTint="BF"/>
            <w:sz w:val="20"/>
            <w:szCs w:val="20"/>
            <w:u w:val="single"/>
            <w:lang w:val="en-GB"/>
          </w:rPr>
          <w:t>https://www.niccy.org/media/1347/adolescent-suicide-report-adult-final-nov-12.pdf</w:t>
        </w:r>
      </w:hyperlink>
    </w:p>
  </w:footnote>
  <w:footnote w:id="8">
    <w:p w:rsidR="00227A23" w:rsidRPr="007A4BA6" w:rsidRDefault="00227A23" w:rsidP="009F2E19">
      <w:pPr>
        <w:pStyle w:val="FootnoteText"/>
        <w:rPr>
          <w:rFonts w:ascii="Arial" w:hAnsi="Arial" w:cs="Arial"/>
          <w:color w:val="404040" w:themeColor="text1" w:themeTint="BF"/>
          <w:sz w:val="20"/>
          <w:szCs w:val="20"/>
          <w:lang w:val="en-GB"/>
        </w:rPr>
      </w:pPr>
      <w:r w:rsidRPr="007A4BA6">
        <w:rPr>
          <w:rStyle w:val="FootnoteReference"/>
          <w:rFonts w:ascii="Arial" w:hAnsi="Arial" w:cs="Arial"/>
          <w:color w:val="404040" w:themeColor="text1" w:themeTint="BF"/>
          <w:sz w:val="20"/>
          <w:szCs w:val="20"/>
        </w:rPr>
        <w:footnoteRef/>
      </w:r>
      <w:r w:rsidRPr="007A4BA6">
        <w:rPr>
          <w:rFonts w:ascii="Arial" w:hAnsi="Arial" w:cs="Arial"/>
          <w:color w:val="404040" w:themeColor="text1" w:themeTint="BF"/>
          <w:sz w:val="20"/>
          <w:szCs w:val="20"/>
        </w:rPr>
        <w:t xml:space="preserve"> CRC (2016) Concluding Observations on the fifth periodic report of the United Kingdom of Great Britain and Northern Ireland, para 41.</w:t>
      </w:r>
    </w:p>
  </w:footnote>
  <w:footnote w:id="9">
    <w:p w:rsidR="00227A23" w:rsidRPr="00B25C89" w:rsidRDefault="00227A23">
      <w:pPr>
        <w:pStyle w:val="FootnoteText"/>
        <w:rPr>
          <w:lang w:val="en-GB"/>
        </w:rPr>
      </w:pPr>
      <w:r w:rsidRPr="0016063B">
        <w:rPr>
          <w:rStyle w:val="FootnoteReference"/>
          <w:rFonts w:ascii="Arial" w:hAnsi="Arial" w:cs="Arial"/>
          <w:color w:val="404040" w:themeColor="text1" w:themeTint="BF"/>
          <w:sz w:val="20"/>
          <w:szCs w:val="20"/>
        </w:rPr>
        <w:footnoteRef/>
      </w:r>
      <w:r w:rsidRPr="0016063B">
        <w:rPr>
          <w:rFonts w:ascii="Arial" w:hAnsi="Arial" w:cs="Arial"/>
          <w:color w:val="404040" w:themeColor="text1" w:themeTint="BF"/>
          <w:sz w:val="20"/>
          <w:szCs w:val="20"/>
        </w:rPr>
        <w:t xml:space="preserve"> </w:t>
      </w:r>
      <w:r w:rsidRPr="005B4CD2">
        <w:rPr>
          <w:rFonts w:ascii="Arial" w:hAnsi="Arial" w:cs="Arial"/>
          <w:color w:val="404040"/>
          <w:sz w:val="20"/>
          <w:szCs w:val="20"/>
        </w:rPr>
        <w:t>UN Committee on the Rights of the Child (2006) General Comment 8: The rights of the child to protection from corporal punishment and other cruel or degrading forms of punishment</w:t>
      </w:r>
      <w:r w:rsidRPr="005B4CD2">
        <w:rPr>
          <w:rFonts w:ascii="Arial" w:hAnsi="Arial" w:cs="Arial"/>
          <w:sz w:val="20"/>
          <w:szCs w:val="20"/>
        </w:rPr>
        <w:t>,</w:t>
      </w:r>
      <w:r w:rsidRPr="005B4CD2">
        <w:rPr>
          <w:rFonts w:ascii="Arial" w:hAnsi="Arial" w:cs="Arial"/>
          <w:color w:val="404040"/>
          <w:sz w:val="20"/>
          <w:szCs w:val="20"/>
        </w:rPr>
        <w:t xml:space="preserve"> para 11.</w:t>
      </w:r>
    </w:p>
  </w:footnote>
  <w:footnote w:id="10">
    <w:p w:rsidR="00227A23" w:rsidRPr="00DF23AE" w:rsidRDefault="00227A23">
      <w:pPr>
        <w:pStyle w:val="FootnoteText"/>
        <w:rPr>
          <w:rFonts w:ascii="Arial" w:hAnsi="Arial" w:cs="Arial"/>
          <w:sz w:val="20"/>
          <w:szCs w:val="20"/>
          <w:lang w:val="en-GB"/>
        </w:rPr>
      </w:pPr>
      <w:r w:rsidRPr="00DF23AE">
        <w:rPr>
          <w:rStyle w:val="FootnoteReference"/>
          <w:rFonts w:ascii="Arial" w:hAnsi="Arial" w:cs="Arial"/>
          <w:color w:val="404040" w:themeColor="text1" w:themeTint="BF"/>
          <w:sz w:val="20"/>
          <w:szCs w:val="20"/>
        </w:rPr>
        <w:footnoteRef/>
      </w:r>
      <w:r w:rsidRPr="00DF23AE">
        <w:rPr>
          <w:rFonts w:ascii="Arial" w:hAnsi="Arial" w:cs="Arial"/>
          <w:color w:val="404040" w:themeColor="text1" w:themeTint="BF"/>
          <w:sz w:val="20"/>
          <w:szCs w:val="20"/>
        </w:rPr>
        <w:t xml:space="preserve"> For regularly updated information</w:t>
      </w:r>
      <w:r>
        <w:rPr>
          <w:rFonts w:ascii="Arial" w:hAnsi="Arial" w:cs="Arial"/>
          <w:color w:val="404040" w:themeColor="text1" w:themeTint="BF"/>
          <w:sz w:val="20"/>
          <w:szCs w:val="20"/>
        </w:rPr>
        <w:t xml:space="preserve"> see</w:t>
      </w:r>
      <w:r w:rsidRPr="00DF23AE">
        <w:rPr>
          <w:rFonts w:ascii="Arial" w:hAnsi="Arial" w:cs="Arial"/>
          <w:color w:val="404040" w:themeColor="text1" w:themeTint="BF"/>
          <w:sz w:val="20"/>
          <w:szCs w:val="20"/>
        </w:rPr>
        <w:t>:</w:t>
      </w:r>
      <w:r w:rsidRPr="00DF23AE">
        <w:rPr>
          <w:rFonts w:ascii="Arial" w:hAnsi="Arial" w:cs="Arial"/>
          <w:color w:val="404040" w:themeColor="text1" w:themeTint="BF"/>
          <w:sz w:val="20"/>
          <w:szCs w:val="20"/>
          <w:lang w:val="en-GB"/>
        </w:rPr>
        <w:t xml:space="preserve"> </w:t>
      </w:r>
      <w:hyperlink r:id="rId7" w:history="1">
        <w:r w:rsidRPr="00DF23AE">
          <w:rPr>
            <w:rFonts w:ascii="Arial" w:hAnsi="Arial" w:cs="Arial"/>
            <w:color w:val="404040" w:themeColor="text1" w:themeTint="BF"/>
            <w:sz w:val="20"/>
            <w:szCs w:val="20"/>
            <w:u w:val="single"/>
            <w:lang w:val="en-GB"/>
          </w:rPr>
          <w:t>https://endcorporalpunishment.org/</w:t>
        </w:r>
      </w:hyperlink>
    </w:p>
  </w:footnote>
  <w:footnote w:id="11">
    <w:p w:rsidR="00227A23" w:rsidRDefault="00227A23" w:rsidP="00C7574B">
      <w:pPr>
        <w:pStyle w:val="FootnoteText"/>
      </w:pPr>
      <w:r>
        <w:rPr>
          <w:rStyle w:val="FootnoteReference"/>
        </w:rPr>
        <w:footnoteRef/>
      </w:r>
      <w:r>
        <w:t xml:space="preserve"> </w:t>
      </w:r>
      <w:r w:rsidRPr="000C4867">
        <w:rPr>
          <w:rFonts w:ascii="Arial" w:hAnsi="Arial" w:cs="Arial"/>
          <w:color w:val="404040"/>
          <w:sz w:val="20"/>
          <w:szCs w:val="20"/>
          <w:lang w:val="en-GB"/>
        </w:rPr>
        <w:t xml:space="preserve">Bunting L., Webb M.A. and Healy J. (2008) The ‘Smacking Debate’ in </w:t>
      </w:r>
      <w:smartTag w:uri="urn:schemas-microsoft-com:office:smarttags" w:element="country-region">
        <w:r w:rsidRPr="000C4867">
          <w:rPr>
            <w:rFonts w:ascii="Arial" w:hAnsi="Arial" w:cs="Arial"/>
            <w:color w:val="404040"/>
            <w:sz w:val="20"/>
            <w:szCs w:val="20"/>
            <w:lang w:val="en-GB"/>
          </w:rPr>
          <w:t>Northern Ireland</w:t>
        </w:r>
      </w:smartTag>
      <w:r w:rsidRPr="000C4867">
        <w:rPr>
          <w:rFonts w:ascii="Arial" w:hAnsi="Arial" w:cs="Arial"/>
          <w:color w:val="404040"/>
          <w:sz w:val="20"/>
          <w:szCs w:val="20"/>
          <w:lang w:val="en-GB"/>
        </w:rPr>
        <w:t xml:space="preserve"> – Messages from Research, </w:t>
      </w:r>
      <w:smartTag w:uri="urn:schemas-microsoft-com:office:smarttags" w:element="City">
        <w:smartTag w:uri="urn:schemas-microsoft-com:office:smarttags" w:element="place">
          <w:r w:rsidRPr="000C4867">
            <w:rPr>
              <w:rFonts w:ascii="Arial" w:hAnsi="Arial" w:cs="Arial"/>
              <w:color w:val="404040"/>
              <w:sz w:val="20"/>
              <w:szCs w:val="20"/>
              <w:lang w:val="en-GB"/>
            </w:rPr>
            <w:t>Belfast</w:t>
          </w:r>
        </w:smartTag>
      </w:smartTag>
      <w:r w:rsidRPr="000C4867">
        <w:rPr>
          <w:rFonts w:ascii="Arial" w:hAnsi="Arial" w:cs="Arial"/>
          <w:color w:val="404040"/>
          <w:sz w:val="20"/>
          <w:szCs w:val="20"/>
          <w:lang w:val="en-GB"/>
        </w:rPr>
        <w:t>: NICCY</w:t>
      </w:r>
      <w:r>
        <w:rPr>
          <w:rFonts w:ascii="Arial" w:hAnsi="Arial" w:cs="Arial"/>
          <w:color w:val="404040"/>
          <w:sz w:val="20"/>
          <w:szCs w:val="20"/>
          <w:lang w:val="en-GB"/>
        </w:rPr>
        <w:t>.</w:t>
      </w:r>
    </w:p>
  </w:footnote>
  <w:footnote w:id="12">
    <w:p w:rsidR="00227A23" w:rsidRDefault="00227A23" w:rsidP="00C7574B">
      <w:pPr>
        <w:pStyle w:val="FootnoteText"/>
      </w:pPr>
      <w:r>
        <w:rPr>
          <w:rStyle w:val="FootnoteReference"/>
        </w:rPr>
        <w:footnoteRef/>
      </w:r>
      <w:r>
        <w:t xml:space="preserve"> </w:t>
      </w:r>
      <w:proofErr w:type="spellStart"/>
      <w:r w:rsidRPr="0016341F">
        <w:rPr>
          <w:rFonts w:ascii="Arial" w:hAnsi="Arial" w:cs="Arial"/>
          <w:color w:val="404040"/>
          <w:sz w:val="20"/>
          <w:szCs w:val="20"/>
        </w:rPr>
        <w:t>Heilmann</w:t>
      </w:r>
      <w:proofErr w:type="spellEnd"/>
      <w:r w:rsidRPr="0016341F">
        <w:rPr>
          <w:rFonts w:ascii="Arial" w:hAnsi="Arial" w:cs="Arial"/>
          <w:color w:val="404040"/>
          <w:sz w:val="20"/>
          <w:szCs w:val="20"/>
        </w:rPr>
        <w:t xml:space="preserve"> A., Kelly Y. and Watt R. (2015) Equally </w:t>
      </w:r>
      <w:proofErr w:type="gramStart"/>
      <w:r w:rsidRPr="0016341F">
        <w:rPr>
          <w:rFonts w:ascii="Arial" w:hAnsi="Arial" w:cs="Arial"/>
          <w:color w:val="404040"/>
          <w:sz w:val="20"/>
          <w:szCs w:val="20"/>
        </w:rPr>
        <w:t>Protected?</w:t>
      </w:r>
      <w:proofErr w:type="gramEnd"/>
      <w:r w:rsidRPr="0016341F">
        <w:rPr>
          <w:rFonts w:ascii="Arial" w:hAnsi="Arial" w:cs="Arial"/>
          <w:color w:val="404040"/>
          <w:sz w:val="20"/>
          <w:szCs w:val="20"/>
        </w:rPr>
        <w:t xml:space="preserve"> A Review o</w:t>
      </w:r>
      <w:r>
        <w:rPr>
          <w:rFonts w:ascii="Arial" w:hAnsi="Arial" w:cs="Arial"/>
          <w:color w:val="404040"/>
          <w:sz w:val="20"/>
          <w:szCs w:val="20"/>
        </w:rPr>
        <w:t>f</w:t>
      </w:r>
      <w:r w:rsidRPr="0016341F">
        <w:rPr>
          <w:rFonts w:ascii="Arial" w:hAnsi="Arial" w:cs="Arial"/>
          <w:color w:val="404040"/>
          <w:sz w:val="20"/>
          <w:szCs w:val="20"/>
        </w:rPr>
        <w:t xml:space="preserve"> the Evidence on the Physical Punishment of Children, Children and Young People’s Commissioner Scotland, Children 1</w:t>
      </w:r>
      <w:r w:rsidRPr="0016341F">
        <w:rPr>
          <w:rFonts w:ascii="Arial" w:hAnsi="Arial" w:cs="Arial"/>
          <w:color w:val="404040"/>
          <w:sz w:val="20"/>
          <w:szCs w:val="20"/>
          <w:vertAlign w:val="superscript"/>
        </w:rPr>
        <w:t>st</w:t>
      </w:r>
      <w:r w:rsidRPr="0016341F">
        <w:rPr>
          <w:rFonts w:ascii="Arial" w:hAnsi="Arial" w:cs="Arial"/>
          <w:color w:val="404040"/>
          <w:sz w:val="20"/>
          <w:szCs w:val="20"/>
        </w:rPr>
        <w:t xml:space="preserve">, </w:t>
      </w:r>
      <w:proofErr w:type="spellStart"/>
      <w:r w:rsidRPr="0016341F">
        <w:rPr>
          <w:rFonts w:ascii="Arial" w:hAnsi="Arial" w:cs="Arial"/>
          <w:color w:val="404040"/>
          <w:sz w:val="20"/>
          <w:szCs w:val="20"/>
        </w:rPr>
        <w:t>Barnardo</w:t>
      </w:r>
      <w:r>
        <w:rPr>
          <w:rFonts w:ascii="Arial" w:hAnsi="Arial" w:cs="Arial"/>
          <w:color w:val="404040"/>
          <w:sz w:val="20"/>
          <w:szCs w:val="20"/>
        </w:rPr>
        <w:t>’</w:t>
      </w:r>
      <w:r w:rsidRPr="0016341F">
        <w:rPr>
          <w:rFonts w:ascii="Arial" w:hAnsi="Arial" w:cs="Arial"/>
          <w:color w:val="404040"/>
          <w:sz w:val="20"/>
          <w:szCs w:val="20"/>
        </w:rPr>
        <w:t>s</w:t>
      </w:r>
      <w:proofErr w:type="spellEnd"/>
      <w:r>
        <w:rPr>
          <w:rFonts w:ascii="Arial" w:hAnsi="Arial" w:cs="Arial"/>
          <w:color w:val="404040"/>
          <w:sz w:val="20"/>
          <w:szCs w:val="20"/>
        </w:rPr>
        <w:t xml:space="preserve"> and </w:t>
      </w:r>
      <w:r w:rsidRPr="0016341F">
        <w:rPr>
          <w:rFonts w:ascii="Arial" w:hAnsi="Arial" w:cs="Arial"/>
          <w:color w:val="404040"/>
          <w:sz w:val="20"/>
          <w:szCs w:val="20"/>
        </w:rPr>
        <w:t>NSPCC.</w:t>
      </w:r>
      <w:r>
        <w:rPr>
          <w:rFonts w:ascii="Arial" w:hAnsi="Arial" w:cs="Arial"/>
          <w:color w:val="404040"/>
          <w:sz w:val="20"/>
          <w:szCs w:val="20"/>
        </w:rPr>
        <w:t xml:space="preserve"> Available at: </w:t>
      </w:r>
      <w:hyperlink r:id="rId8" w:history="1">
        <w:r w:rsidRPr="009411E6">
          <w:rPr>
            <w:rStyle w:val="Hyperlink"/>
            <w:rFonts w:ascii="Arial" w:hAnsi="Arial" w:cs="Arial"/>
            <w:sz w:val="20"/>
            <w:szCs w:val="20"/>
          </w:rPr>
          <w:t>https://www.nspcc.org.uk/services-and-resources/research-and-resources/2015/equally-protected/</w:t>
        </w:r>
      </w:hyperlink>
      <w:r w:rsidRPr="003316E4">
        <w:rPr>
          <w:rStyle w:val="Hyperlink"/>
          <w:rFonts w:ascii="Arial" w:hAnsi="Arial" w:cs="Arial"/>
          <w:color w:val="404040"/>
          <w:sz w:val="20"/>
          <w:szCs w:val="20"/>
        </w:rPr>
        <w:t xml:space="preserve"> </w:t>
      </w:r>
    </w:p>
  </w:footnote>
  <w:footnote w:id="13">
    <w:p w:rsidR="00227A23" w:rsidRPr="005B2ECC" w:rsidRDefault="00227A23" w:rsidP="00C16E7B">
      <w:pPr>
        <w:pStyle w:val="FootnoteText"/>
        <w:rPr>
          <w:rFonts w:ascii="Arial" w:hAnsi="Arial" w:cs="Arial"/>
          <w:color w:val="404040" w:themeColor="text1" w:themeTint="BF"/>
          <w:sz w:val="20"/>
          <w:szCs w:val="20"/>
          <w:lang w:val="en-GB"/>
        </w:rPr>
      </w:pPr>
      <w:r>
        <w:rPr>
          <w:rStyle w:val="FootnoteReference"/>
        </w:rPr>
        <w:footnoteRef/>
      </w:r>
      <w:r>
        <w:t xml:space="preserve"> </w:t>
      </w:r>
      <w:r w:rsidRPr="005B2ECC">
        <w:rPr>
          <w:rFonts w:ascii="Arial" w:hAnsi="Arial" w:cs="Arial"/>
          <w:color w:val="404040" w:themeColor="text1" w:themeTint="BF"/>
          <w:sz w:val="20"/>
          <w:szCs w:val="20"/>
        </w:rPr>
        <w:t xml:space="preserve">See also </w:t>
      </w:r>
      <w:proofErr w:type="gramStart"/>
      <w:r w:rsidRPr="005B2ECC">
        <w:rPr>
          <w:rFonts w:ascii="Arial" w:hAnsi="Arial" w:cs="Arial"/>
          <w:color w:val="404040" w:themeColor="text1" w:themeTint="BF"/>
          <w:sz w:val="20"/>
          <w:szCs w:val="20"/>
        </w:rPr>
        <w:t xml:space="preserve">research which </w:t>
      </w:r>
      <w:r>
        <w:rPr>
          <w:rFonts w:ascii="Arial" w:hAnsi="Arial" w:cs="Arial"/>
          <w:color w:val="404040" w:themeColor="text1" w:themeTint="BF"/>
          <w:sz w:val="20"/>
          <w:szCs w:val="20"/>
        </w:rPr>
        <w:t xml:space="preserve">outlines that </w:t>
      </w:r>
      <w:r w:rsidRPr="005B2ECC">
        <w:rPr>
          <w:rFonts w:ascii="Arial" w:hAnsi="Arial" w:cs="Arial"/>
          <w:color w:val="404040" w:themeColor="text1" w:themeTint="BF"/>
          <w:sz w:val="20"/>
          <w:szCs w:val="20"/>
        </w:rPr>
        <w:t>smacking</w:t>
      </w:r>
      <w:proofErr w:type="gramEnd"/>
      <w:r w:rsidRPr="005B2ECC">
        <w:rPr>
          <w:rFonts w:ascii="Arial" w:hAnsi="Arial" w:cs="Arial"/>
          <w:color w:val="404040" w:themeColor="text1" w:themeTint="BF"/>
          <w:sz w:val="20"/>
          <w:szCs w:val="20"/>
        </w:rPr>
        <w:t xml:space="preserve"> and physical abuse are associated with the same negative child outcomes</w:t>
      </w:r>
      <w:r>
        <w:rPr>
          <w:rFonts w:ascii="Arial" w:hAnsi="Arial" w:cs="Arial"/>
          <w:color w:val="404040" w:themeColor="text1" w:themeTint="BF"/>
          <w:sz w:val="20"/>
          <w:szCs w:val="20"/>
        </w:rPr>
        <w:t xml:space="preserve"> </w:t>
      </w:r>
      <w:r w:rsidRPr="005B2ECC">
        <w:rPr>
          <w:rFonts w:ascii="Arial" w:hAnsi="Arial" w:cs="Arial"/>
          <w:color w:val="404040" w:themeColor="text1" w:themeTint="BF"/>
          <w:sz w:val="20"/>
          <w:szCs w:val="20"/>
        </w:rPr>
        <w:t xml:space="preserve">just to a lesser degree: </w:t>
      </w:r>
      <w:proofErr w:type="spellStart"/>
      <w:r w:rsidRPr="005B2ECC">
        <w:rPr>
          <w:rFonts w:ascii="Arial" w:hAnsi="Arial" w:cs="Arial"/>
          <w:color w:val="404040" w:themeColor="text1" w:themeTint="BF"/>
          <w:sz w:val="20"/>
          <w:szCs w:val="20"/>
        </w:rPr>
        <w:t>Gershoff</w:t>
      </w:r>
      <w:proofErr w:type="spellEnd"/>
      <w:r w:rsidRPr="005B2ECC">
        <w:rPr>
          <w:rFonts w:ascii="Arial" w:hAnsi="Arial" w:cs="Arial"/>
          <w:color w:val="404040" w:themeColor="text1" w:themeTint="BF"/>
          <w:sz w:val="20"/>
          <w:szCs w:val="20"/>
        </w:rPr>
        <w:t xml:space="preserve"> E.T. and Grogan-</w:t>
      </w:r>
      <w:proofErr w:type="spellStart"/>
      <w:r w:rsidRPr="005B2ECC">
        <w:rPr>
          <w:rFonts w:ascii="Arial" w:hAnsi="Arial" w:cs="Arial"/>
          <w:color w:val="404040" w:themeColor="text1" w:themeTint="BF"/>
          <w:sz w:val="20"/>
          <w:szCs w:val="20"/>
        </w:rPr>
        <w:t>Kaylor</w:t>
      </w:r>
      <w:proofErr w:type="spellEnd"/>
      <w:r w:rsidRPr="005B2ECC">
        <w:rPr>
          <w:rFonts w:ascii="Arial" w:hAnsi="Arial" w:cs="Arial"/>
          <w:color w:val="404040" w:themeColor="text1" w:themeTint="BF"/>
          <w:sz w:val="20"/>
          <w:szCs w:val="20"/>
        </w:rPr>
        <w:t xml:space="preserve"> A. (2016) Spanking and child outcomes: Old controversies and new meta-analyses</w:t>
      </w:r>
      <w:r>
        <w:rPr>
          <w:rFonts w:ascii="Arial" w:hAnsi="Arial" w:cs="Arial"/>
          <w:color w:val="404040" w:themeColor="text1" w:themeTint="BF"/>
          <w:sz w:val="20"/>
          <w:szCs w:val="20"/>
        </w:rPr>
        <w:t>.</w:t>
      </w:r>
      <w:r w:rsidRPr="005B2ECC">
        <w:rPr>
          <w:rFonts w:ascii="Arial" w:hAnsi="Arial" w:cs="Arial"/>
          <w:color w:val="404040" w:themeColor="text1" w:themeTint="BF"/>
          <w:sz w:val="20"/>
          <w:szCs w:val="20"/>
        </w:rPr>
        <w:t xml:space="preserve"> </w:t>
      </w:r>
      <w:r w:rsidRPr="00EF6A8B">
        <w:rPr>
          <w:rFonts w:ascii="Arial" w:hAnsi="Arial" w:cs="Arial"/>
          <w:i/>
          <w:color w:val="404040" w:themeColor="text1" w:themeTint="BF"/>
          <w:sz w:val="20"/>
          <w:szCs w:val="20"/>
        </w:rPr>
        <w:t>Journal of Family Psychology</w:t>
      </w:r>
      <w:r w:rsidRPr="005B2ECC">
        <w:rPr>
          <w:rFonts w:ascii="Arial" w:hAnsi="Arial" w:cs="Arial"/>
          <w:color w:val="404040" w:themeColor="text1" w:themeTint="BF"/>
          <w:sz w:val="20"/>
          <w:szCs w:val="20"/>
        </w:rPr>
        <w:t xml:space="preserve"> June 30(4):453-469.</w:t>
      </w:r>
    </w:p>
  </w:footnote>
  <w:footnote w:id="14">
    <w:p w:rsidR="006229B5" w:rsidRPr="009540D7" w:rsidRDefault="00732DF3" w:rsidP="00732DF3">
      <w:pPr>
        <w:spacing w:line="288" w:lineRule="auto"/>
        <w:contextualSpacing/>
        <w:rPr>
          <w:rFonts w:ascii="Arial" w:hAnsi="Arial" w:cs="Arial"/>
          <w:color w:val="404040" w:themeColor="text1" w:themeTint="BF"/>
        </w:rPr>
      </w:pPr>
      <w:r w:rsidRPr="009540D7">
        <w:rPr>
          <w:rStyle w:val="FootnoteReference"/>
          <w:rFonts w:ascii="Arial" w:hAnsi="Arial" w:cs="Arial"/>
          <w:color w:val="404040" w:themeColor="text1" w:themeTint="BF"/>
        </w:rPr>
        <w:footnoteRef/>
      </w:r>
      <w:r w:rsidRPr="009540D7">
        <w:rPr>
          <w:rFonts w:ascii="Arial" w:hAnsi="Arial" w:cs="Arial"/>
          <w:color w:val="404040" w:themeColor="text1" w:themeTint="BF"/>
        </w:rPr>
        <w:t xml:space="preserve"> </w:t>
      </w:r>
      <w:r w:rsidR="006229B5" w:rsidRPr="009540D7">
        <w:rPr>
          <w:rFonts w:ascii="Arial" w:hAnsi="Arial" w:cs="Arial"/>
          <w:color w:val="404040" w:themeColor="text1" w:themeTint="BF"/>
        </w:rPr>
        <w:t>2019 (</w:t>
      </w:r>
      <w:proofErr w:type="spellStart"/>
      <w:r w:rsidR="006229B5" w:rsidRPr="009540D7">
        <w:rPr>
          <w:rFonts w:ascii="Arial" w:hAnsi="Arial" w:cs="Arial"/>
          <w:color w:val="404040" w:themeColor="text1" w:themeTint="BF"/>
        </w:rPr>
        <w:t>DoH</w:t>
      </w:r>
      <w:proofErr w:type="spellEnd"/>
      <w:r w:rsidR="006229B5" w:rsidRPr="009540D7">
        <w:rPr>
          <w:rFonts w:ascii="Arial" w:hAnsi="Arial" w:cs="Arial"/>
          <w:color w:val="404040" w:themeColor="text1" w:themeTint="BF"/>
        </w:rPr>
        <w:t xml:space="preserve">) Children’s Social Care Statistics for Northern Ireland 2018/19: </w:t>
      </w:r>
    </w:p>
    <w:p w:rsidR="00732DF3" w:rsidRPr="00732DF3" w:rsidRDefault="0015705F" w:rsidP="006229B5">
      <w:pPr>
        <w:spacing w:line="288" w:lineRule="auto"/>
        <w:contextualSpacing/>
      </w:pPr>
      <w:hyperlink r:id="rId9" w:history="1">
        <w:r w:rsidR="00732DF3" w:rsidRPr="006229B5">
          <w:rPr>
            <w:rFonts w:ascii="Arial" w:hAnsi="Arial" w:cs="Arial"/>
            <w:color w:val="404040" w:themeColor="text1" w:themeTint="BF"/>
            <w:u w:val="single"/>
          </w:rPr>
          <w:t>https://www.health-ni.gov.uk/sites/default/files/publications/health/child-social-care-18-19.pdf</w:t>
        </w:r>
      </w:hyperlink>
    </w:p>
  </w:footnote>
  <w:footnote w:id="15">
    <w:p w:rsidR="00227A23" w:rsidRPr="005B2ECC" w:rsidRDefault="00227A23">
      <w:pPr>
        <w:pStyle w:val="FootnoteText"/>
        <w:rPr>
          <w:rFonts w:ascii="Arial" w:hAnsi="Arial" w:cs="Arial"/>
          <w:color w:val="404040" w:themeColor="text1" w:themeTint="BF"/>
          <w:sz w:val="20"/>
          <w:szCs w:val="20"/>
          <w:lang w:val="en-GB"/>
        </w:rPr>
      </w:pPr>
      <w:r w:rsidRPr="005B2ECC">
        <w:rPr>
          <w:rStyle w:val="FootnoteReference"/>
          <w:rFonts w:ascii="Arial" w:hAnsi="Arial" w:cs="Arial"/>
          <w:color w:val="404040" w:themeColor="text1" w:themeTint="BF"/>
          <w:sz w:val="20"/>
          <w:szCs w:val="20"/>
        </w:rPr>
        <w:footnoteRef/>
      </w:r>
      <w:r w:rsidRPr="005B2ECC">
        <w:rPr>
          <w:rFonts w:ascii="Arial" w:hAnsi="Arial" w:cs="Arial"/>
          <w:color w:val="404040" w:themeColor="text1" w:themeTint="BF"/>
          <w:sz w:val="20"/>
          <w:szCs w:val="20"/>
        </w:rPr>
        <w:t xml:space="preserve"> See also </w:t>
      </w:r>
      <w:proofErr w:type="gramStart"/>
      <w:r w:rsidRPr="005B2ECC">
        <w:rPr>
          <w:rFonts w:ascii="Arial" w:hAnsi="Arial" w:cs="Arial"/>
          <w:color w:val="404040" w:themeColor="text1" w:themeTint="BF"/>
          <w:sz w:val="20"/>
          <w:szCs w:val="20"/>
        </w:rPr>
        <w:t>research which</w:t>
      </w:r>
      <w:proofErr w:type="gramEnd"/>
      <w:r w:rsidRPr="005B2ECC">
        <w:rPr>
          <w:rFonts w:ascii="Arial" w:hAnsi="Arial" w:cs="Arial"/>
          <w:color w:val="404040" w:themeColor="text1" w:themeTint="BF"/>
          <w:sz w:val="20"/>
          <w:szCs w:val="20"/>
        </w:rPr>
        <w:t xml:space="preserve"> shows an association between legal prohibition of physical punishment and l</w:t>
      </w:r>
      <w:r>
        <w:rPr>
          <w:rFonts w:ascii="Arial" w:hAnsi="Arial" w:cs="Arial"/>
          <w:color w:val="404040" w:themeColor="text1" w:themeTint="BF"/>
          <w:sz w:val="20"/>
          <w:szCs w:val="20"/>
        </w:rPr>
        <w:t xml:space="preserve">ower prevalence of </w:t>
      </w:r>
      <w:r w:rsidRPr="005B2ECC">
        <w:rPr>
          <w:rFonts w:ascii="Arial" w:hAnsi="Arial" w:cs="Arial"/>
          <w:color w:val="404040" w:themeColor="text1" w:themeTint="BF"/>
          <w:sz w:val="20"/>
          <w:szCs w:val="20"/>
        </w:rPr>
        <w:t>adolescen</w:t>
      </w:r>
      <w:r>
        <w:rPr>
          <w:rFonts w:ascii="Arial" w:hAnsi="Arial" w:cs="Arial"/>
          <w:color w:val="404040" w:themeColor="text1" w:themeTint="BF"/>
          <w:sz w:val="20"/>
          <w:szCs w:val="20"/>
        </w:rPr>
        <w:t>ce violence</w:t>
      </w:r>
      <w:r w:rsidRPr="005B2ECC">
        <w:rPr>
          <w:rFonts w:ascii="Arial" w:hAnsi="Arial" w:cs="Arial"/>
          <w:color w:val="404040" w:themeColor="text1" w:themeTint="BF"/>
          <w:sz w:val="20"/>
          <w:szCs w:val="20"/>
        </w:rPr>
        <w:t>: Elgar F</w:t>
      </w:r>
      <w:r>
        <w:rPr>
          <w:rFonts w:ascii="Arial" w:hAnsi="Arial" w:cs="Arial"/>
          <w:color w:val="404040" w:themeColor="text1" w:themeTint="BF"/>
          <w:sz w:val="20"/>
          <w:szCs w:val="20"/>
        </w:rPr>
        <w:t>.J.</w:t>
      </w:r>
      <w:r w:rsidRPr="005B2ECC">
        <w:rPr>
          <w:rFonts w:ascii="Arial" w:hAnsi="Arial" w:cs="Arial"/>
          <w:color w:val="404040" w:themeColor="text1" w:themeTint="BF"/>
          <w:sz w:val="20"/>
          <w:szCs w:val="20"/>
        </w:rPr>
        <w:t xml:space="preserve"> et al (2018) Corporal punishment bans &amp; physical fighting in adolescents: an ecological study of 88 countries. </w:t>
      </w:r>
      <w:r w:rsidRPr="005B2ECC">
        <w:rPr>
          <w:rFonts w:ascii="Arial" w:hAnsi="Arial" w:cs="Arial"/>
          <w:i/>
          <w:iCs/>
          <w:color w:val="404040" w:themeColor="text1" w:themeTint="BF"/>
          <w:sz w:val="20"/>
          <w:szCs w:val="20"/>
        </w:rPr>
        <w:t>BMJ Open</w:t>
      </w:r>
      <w:r>
        <w:rPr>
          <w:rFonts w:ascii="Arial" w:hAnsi="Arial" w:cs="Arial"/>
          <w:i/>
          <w:iCs/>
          <w:color w:val="404040" w:themeColor="text1" w:themeTint="BF"/>
          <w:sz w:val="20"/>
          <w:szCs w:val="20"/>
        </w:rPr>
        <w:t xml:space="preserve"> </w:t>
      </w:r>
      <w:r w:rsidRPr="00EF6A8B">
        <w:rPr>
          <w:rFonts w:ascii="Arial" w:hAnsi="Arial" w:cs="Arial"/>
          <w:iCs/>
          <w:color w:val="404040" w:themeColor="text1" w:themeTint="BF"/>
          <w:sz w:val="20"/>
          <w:szCs w:val="20"/>
        </w:rPr>
        <w:t>September</w:t>
      </w:r>
      <w:r w:rsidRPr="00EF6A8B">
        <w:rPr>
          <w:rFonts w:ascii="Arial" w:hAnsi="Arial" w:cs="Arial"/>
          <w:color w:val="404040" w:themeColor="text1" w:themeTint="BF"/>
          <w:sz w:val="20"/>
          <w:szCs w:val="20"/>
        </w:rPr>
        <w:t xml:space="preserve"> </w:t>
      </w:r>
      <w:r w:rsidRPr="005B2ECC">
        <w:rPr>
          <w:rFonts w:ascii="Arial" w:hAnsi="Arial" w:cs="Arial"/>
          <w:color w:val="404040" w:themeColor="text1" w:themeTint="BF"/>
          <w:sz w:val="20"/>
          <w:szCs w:val="20"/>
        </w:rPr>
        <w:t xml:space="preserve">8(9).  </w:t>
      </w:r>
    </w:p>
  </w:footnote>
  <w:footnote w:id="16">
    <w:p w:rsidR="00227A23" w:rsidRDefault="00227A23" w:rsidP="00742559">
      <w:pPr>
        <w:pStyle w:val="FootnoteText"/>
      </w:pPr>
      <w:r>
        <w:rPr>
          <w:rStyle w:val="FootnoteReference"/>
        </w:rPr>
        <w:footnoteRef/>
      </w:r>
      <w:r>
        <w:t xml:space="preserve"> </w:t>
      </w:r>
      <w:r w:rsidRPr="00487477">
        <w:rPr>
          <w:rFonts w:ascii="Arial" w:hAnsi="Arial"/>
          <w:color w:val="404040"/>
          <w:sz w:val="20"/>
        </w:rPr>
        <w:t>NICCY (2017) Changing Perceptions: Equal Protection for Children, NICCY’s work and survey results on attitudes to physical punishment. Available at:</w:t>
      </w:r>
      <w:r w:rsidRPr="00487477">
        <w:rPr>
          <w:rFonts w:ascii="Arial" w:hAnsi="Arial"/>
          <w:sz w:val="20"/>
        </w:rPr>
        <w:t xml:space="preserve"> </w:t>
      </w:r>
      <w:hyperlink r:id="rId10" w:history="1">
        <w:r w:rsidRPr="00487477">
          <w:rPr>
            <w:rStyle w:val="Hyperlink"/>
            <w:rFonts w:ascii="Arial" w:hAnsi="Arial" w:cs="Arial"/>
            <w:sz w:val="20"/>
            <w:szCs w:val="20"/>
          </w:rPr>
          <w:t>www.niccy.org/equalprotection</w:t>
        </w:r>
      </w:hyperlink>
    </w:p>
  </w:footnote>
  <w:footnote w:id="17">
    <w:p w:rsidR="00E23BB9" w:rsidRPr="00B722F2" w:rsidRDefault="00E23BB9" w:rsidP="00E23BB9">
      <w:pPr>
        <w:pStyle w:val="BasicParagraph"/>
        <w:rPr>
          <w:rFonts w:ascii="Arial" w:hAnsi="Arial" w:cs="Arial"/>
          <w:color w:val="404040" w:themeColor="text1" w:themeTint="BF"/>
          <w:sz w:val="20"/>
          <w:szCs w:val="20"/>
        </w:rPr>
      </w:pPr>
      <w:r w:rsidRPr="00B722F2">
        <w:rPr>
          <w:rStyle w:val="FootnoteReference"/>
          <w:rFonts w:ascii="Arial" w:hAnsi="Arial" w:cs="Arial"/>
          <w:color w:val="404040" w:themeColor="text1" w:themeTint="BF"/>
          <w:sz w:val="20"/>
          <w:szCs w:val="20"/>
        </w:rPr>
        <w:footnoteRef/>
      </w:r>
      <w:r w:rsidRPr="00B722F2">
        <w:rPr>
          <w:rFonts w:ascii="Arial" w:hAnsi="Arial" w:cs="Arial"/>
          <w:color w:val="404040" w:themeColor="text1" w:themeTint="BF"/>
          <w:sz w:val="20"/>
          <w:szCs w:val="20"/>
        </w:rPr>
        <w:t xml:space="preserve"> See Section 2 of the Children (Equal Protection from Assault) (Scotland) Act 2019 and Sections 2 and 3 of the Children (Abolition of Defence of Reasonable Punishment) (Wales) Act 2020. </w:t>
      </w:r>
    </w:p>
  </w:footnote>
  <w:footnote w:id="18">
    <w:p w:rsidR="007C4778" w:rsidRPr="0007795B" w:rsidRDefault="00FE6C83" w:rsidP="007C4778">
      <w:pPr>
        <w:pStyle w:val="FootnoteText"/>
        <w:rPr>
          <w:rFonts w:ascii="Arial" w:hAnsi="Arial" w:cs="Arial"/>
          <w:color w:val="404040" w:themeColor="text1" w:themeTint="BF"/>
          <w:sz w:val="20"/>
          <w:szCs w:val="20"/>
        </w:rPr>
      </w:pPr>
      <w:r w:rsidRPr="0007795B">
        <w:rPr>
          <w:rStyle w:val="FootnoteReference"/>
          <w:rFonts w:ascii="Arial" w:hAnsi="Arial" w:cs="Arial"/>
          <w:color w:val="404040" w:themeColor="text1" w:themeTint="BF"/>
          <w:sz w:val="20"/>
          <w:szCs w:val="20"/>
        </w:rPr>
        <w:footnoteRef/>
      </w:r>
      <w:r w:rsidRPr="0007795B">
        <w:rPr>
          <w:rFonts w:ascii="Arial" w:hAnsi="Arial" w:cs="Arial"/>
          <w:color w:val="404040" w:themeColor="text1" w:themeTint="BF"/>
          <w:sz w:val="20"/>
          <w:szCs w:val="20"/>
        </w:rPr>
        <w:t xml:space="preserve"> </w:t>
      </w:r>
      <w:r w:rsidR="007C4778" w:rsidRPr="0007795B">
        <w:rPr>
          <w:rFonts w:ascii="Arial" w:hAnsi="Arial" w:cs="Arial"/>
          <w:color w:val="404040" w:themeColor="text1" w:themeTint="BF"/>
          <w:sz w:val="20"/>
          <w:szCs w:val="20"/>
        </w:rPr>
        <w:t>Prof Keating H. (2018) Legislating to Prohibit Parental Physical Punishment of Children; Public Policy Institute for Wales:</w:t>
      </w:r>
    </w:p>
    <w:p w:rsidR="008C2FD3" w:rsidRPr="0007795B" w:rsidRDefault="007C4778">
      <w:pPr>
        <w:pStyle w:val="FootnoteText"/>
        <w:rPr>
          <w:rFonts w:ascii="Arial" w:hAnsi="Arial" w:cs="Arial"/>
          <w:color w:val="404040" w:themeColor="text1" w:themeTint="BF"/>
          <w:sz w:val="20"/>
          <w:szCs w:val="20"/>
          <w:lang w:val="en-GB"/>
        </w:rPr>
      </w:pPr>
      <w:r w:rsidRPr="0007795B">
        <w:rPr>
          <w:rFonts w:ascii="Arial" w:hAnsi="Arial" w:cs="Arial"/>
          <w:color w:val="404040" w:themeColor="text1" w:themeTint="BF"/>
          <w:sz w:val="20"/>
          <w:szCs w:val="20"/>
        </w:rPr>
        <w:t xml:space="preserve"> </w:t>
      </w:r>
      <w:hyperlink r:id="rId11" w:history="1">
        <w:r w:rsidRPr="0007795B">
          <w:rPr>
            <w:rFonts w:ascii="Arial" w:hAnsi="Arial" w:cs="Arial"/>
            <w:color w:val="404040" w:themeColor="text1" w:themeTint="BF"/>
            <w:sz w:val="20"/>
            <w:szCs w:val="20"/>
            <w:u w:val="single"/>
            <w:lang w:val="en-GB"/>
          </w:rPr>
          <w:t>https://www.wcpp.org.uk/wp-content/uploads/2018/11/181101_PPIW-REPORT-Legislating-to-Prohibit-Parental-Punishment.pdf</w:t>
        </w:r>
      </w:hyperlink>
    </w:p>
  </w:footnote>
  <w:footnote w:id="19">
    <w:p w:rsidR="008C2FD3" w:rsidRPr="000B17A6" w:rsidRDefault="0031466F" w:rsidP="008C2FD3">
      <w:pPr>
        <w:pStyle w:val="FootnoteText"/>
        <w:rPr>
          <w:rFonts w:ascii="Arial" w:hAnsi="Arial" w:cs="Arial"/>
          <w:color w:val="404040" w:themeColor="text1" w:themeTint="BF"/>
          <w:sz w:val="20"/>
          <w:szCs w:val="20"/>
        </w:rPr>
      </w:pPr>
      <w:r w:rsidRPr="000B17A6">
        <w:rPr>
          <w:rStyle w:val="FootnoteReference"/>
          <w:rFonts w:ascii="Arial" w:hAnsi="Arial" w:cs="Arial"/>
          <w:color w:val="404040" w:themeColor="text1" w:themeTint="BF"/>
          <w:sz w:val="20"/>
          <w:szCs w:val="20"/>
        </w:rPr>
        <w:footnoteRef/>
      </w:r>
      <w:r w:rsidRPr="000B17A6">
        <w:rPr>
          <w:rFonts w:ascii="Arial" w:hAnsi="Arial" w:cs="Arial"/>
          <w:color w:val="404040" w:themeColor="text1" w:themeTint="BF"/>
          <w:sz w:val="20"/>
          <w:szCs w:val="20"/>
        </w:rPr>
        <w:t xml:space="preserve"> </w:t>
      </w:r>
      <w:r w:rsidR="008C2FD3" w:rsidRPr="000B17A6">
        <w:rPr>
          <w:rFonts w:ascii="Arial" w:hAnsi="Arial" w:cs="Arial"/>
          <w:color w:val="404040" w:themeColor="text1" w:themeTint="BF"/>
          <w:sz w:val="20"/>
          <w:szCs w:val="20"/>
        </w:rPr>
        <w:t>See: New Zealand Police (2013) Eleventh review of police activity since enactment of the Crimes (Substituted Section 59) Amendment Act 2007</w:t>
      </w:r>
    </w:p>
    <w:p w:rsidR="000B17A6" w:rsidRPr="000B17A6" w:rsidRDefault="0015705F" w:rsidP="008C2FD3">
      <w:pPr>
        <w:pStyle w:val="FootnoteText"/>
        <w:rPr>
          <w:rFonts w:ascii="Arial" w:hAnsi="Arial" w:cs="Arial"/>
          <w:color w:val="404040" w:themeColor="text1" w:themeTint="BF"/>
          <w:sz w:val="20"/>
          <w:szCs w:val="20"/>
        </w:rPr>
      </w:pPr>
      <w:hyperlink r:id="rId12" w:history="1">
        <w:r w:rsidR="000B17A6" w:rsidRPr="000B17A6">
          <w:rPr>
            <w:rFonts w:ascii="Times New Roman" w:hAnsi="Times New Roman"/>
            <w:color w:val="404040" w:themeColor="text1" w:themeTint="BF"/>
            <w:sz w:val="20"/>
            <w:szCs w:val="20"/>
            <w:u w:val="single"/>
            <w:lang w:val="en-GB"/>
          </w:rPr>
          <w:t>https://www.police.govt.nz/sites/default/files/resources/other-reports/11th-review-section-59.pdf</w:t>
        </w:r>
      </w:hyperlink>
    </w:p>
    <w:p w:rsidR="0031466F" w:rsidRPr="000B17A6" w:rsidRDefault="008C2FD3" w:rsidP="0031466F">
      <w:pPr>
        <w:pStyle w:val="FootnoteText"/>
        <w:rPr>
          <w:rFonts w:ascii="Arial" w:hAnsi="Arial" w:cs="Arial"/>
          <w:color w:val="404040" w:themeColor="text1" w:themeTint="BF"/>
          <w:sz w:val="20"/>
          <w:szCs w:val="20"/>
        </w:rPr>
      </w:pPr>
      <w:r w:rsidRPr="000B17A6">
        <w:rPr>
          <w:rFonts w:ascii="Arial" w:hAnsi="Arial" w:cs="Arial"/>
          <w:color w:val="404040" w:themeColor="text1" w:themeTint="BF"/>
          <w:sz w:val="20"/>
          <w:szCs w:val="20"/>
        </w:rPr>
        <w:t>Hughes, P. (2009) Report to the Minister for Social Development and Employment, Wellington: Ministry for Social Development</w:t>
      </w:r>
    </w:p>
    <w:p w:rsidR="000B17A6" w:rsidRPr="000B17A6" w:rsidRDefault="0015705F" w:rsidP="0031466F">
      <w:pPr>
        <w:pStyle w:val="FootnoteText"/>
        <w:rPr>
          <w:rFonts w:ascii="Arial" w:hAnsi="Arial" w:cs="Arial"/>
          <w:color w:val="404040" w:themeColor="text1" w:themeTint="BF"/>
          <w:sz w:val="20"/>
          <w:szCs w:val="20"/>
        </w:rPr>
      </w:pPr>
      <w:hyperlink r:id="rId13" w:history="1">
        <w:r w:rsidR="000B17A6" w:rsidRPr="000B17A6">
          <w:rPr>
            <w:rFonts w:ascii="Times New Roman" w:hAnsi="Times New Roman"/>
            <w:color w:val="404040" w:themeColor="text1" w:themeTint="BF"/>
            <w:sz w:val="20"/>
            <w:szCs w:val="20"/>
            <w:u w:val="single"/>
            <w:lang w:val="en-GB"/>
          </w:rPr>
          <w:t>https://img.scoop.co.nz/media/pdfs/0911/20091110_Chief_Executives_Monitoring_Report_on_s59.pdf</w:t>
        </w:r>
      </w:hyperlink>
    </w:p>
  </w:footnote>
  <w:footnote w:id="20">
    <w:p w:rsidR="0007795B" w:rsidRPr="0007795B" w:rsidRDefault="00FE6C83">
      <w:pPr>
        <w:pStyle w:val="FootnoteText"/>
        <w:rPr>
          <w:rFonts w:ascii="Arial" w:hAnsi="Arial" w:cs="Arial"/>
          <w:color w:val="404040" w:themeColor="text1" w:themeTint="BF"/>
          <w:sz w:val="20"/>
          <w:szCs w:val="20"/>
        </w:rPr>
      </w:pPr>
      <w:r w:rsidRPr="0007795B">
        <w:rPr>
          <w:rStyle w:val="FootnoteReference"/>
          <w:rFonts w:ascii="Arial" w:hAnsi="Arial" w:cs="Arial"/>
          <w:color w:val="404040" w:themeColor="text1" w:themeTint="BF"/>
          <w:sz w:val="20"/>
          <w:szCs w:val="20"/>
        </w:rPr>
        <w:footnoteRef/>
      </w:r>
      <w:r w:rsidRPr="0007795B">
        <w:rPr>
          <w:rFonts w:ascii="Arial" w:hAnsi="Arial" w:cs="Arial"/>
          <w:color w:val="404040" w:themeColor="text1" w:themeTint="BF"/>
          <w:sz w:val="20"/>
          <w:szCs w:val="20"/>
        </w:rPr>
        <w:t xml:space="preserve"> </w:t>
      </w:r>
      <w:r w:rsidR="0007795B" w:rsidRPr="0007795B">
        <w:rPr>
          <w:rFonts w:ascii="Arial" w:hAnsi="Arial" w:cs="Arial"/>
          <w:color w:val="404040" w:themeColor="text1" w:themeTint="BF"/>
          <w:sz w:val="20"/>
          <w:szCs w:val="20"/>
        </w:rPr>
        <w:t>Prof Keating H. (2018) Legislating to Prohibit Parental Physical Punishment of Children; Public Policy Institute for Wales:</w:t>
      </w:r>
    </w:p>
    <w:p w:rsidR="00FE6C83" w:rsidRPr="0007795B" w:rsidRDefault="0007795B">
      <w:pPr>
        <w:pStyle w:val="FootnoteText"/>
        <w:rPr>
          <w:rFonts w:ascii="Arial" w:hAnsi="Arial" w:cs="Arial"/>
          <w:color w:val="404040" w:themeColor="text1" w:themeTint="BF"/>
          <w:sz w:val="20"/>
          <w:szCs w:val="20"/>
          <w:lang w:val="en-GB"/>
        </w:rPr>
      </w:pPr>
      <w:r w:rsidRPr="0007795B">
        <w:rPr>
          <w:rFonts w:ascii="Arial" w:hAnsi="Arial" w:cs="Arial"/>
          <w:color w:val="404040" w:themeColor="text1" w:themeTint="BF"/>
          <w:sz w:val="20"/>
          <w:szCs w:val="20"/>
        </w:rPr>
        <w:t xml:space="preserve"> </w:t>
      </w:r>
      <w:hyperlink r:id="rId14" w:history="1">
        <w:r w:rsidRPr="0007795B">
          <w:rPr>
            <w:rFonts w:ascii="Arial" w:hAnsi="Arial" w:cs="Arial"/>
            <w:color w:val="404040" w:themeColor="text1" w:themeTint="BF"/>
            <w:sz w:val="20"/>
            <w:szCs w:val="20"/>
            <w:u w:val="single"/>
            <w:lang w:val="en-GB"/>
          </w:rPr>
          <w:t>https://www.wcpp.org.uk/wp-content/uploads/2018/11/181101_PPIW-REPORT-Legislating-to-Prohibit-Parental-Punishment.pdf</w:t>
        </w:r>
      </w:hyperlink>
    </w:p>
  </w:footnote>
  <w:footnote w:id="21">
    <w:p w:rsidR="0007795B" w:rsidRPr="0007795B" w:rsidRDefault="0007795B">
      <w:pPr>
        <w:pStyle w:val="FootnoteText"/>
        <w:rPr>
          <w:rFonts w:ascii="Arial" w:hAnsi="Arial" w:cs="Arial"/>
          <w:color w:val="404040" w:themeColor="text1" w:themeTint="BF"/>
          <w:sz w:val="20"/>
          <w:szCs w:val="20"/>
          <w:lang w:val="en-GB"/>
        </w:rPr>
      </w:pPr>
      <w:r w:rsidRPr="0007795B">
        <w:rPr>
          <w:rStyle w:val="FootnoteReference"/>
          <w:rFonts w:ascii="Arial" w:hAnsi="Arial" w:cs="Arial"/>
          <w:color w:val="404040" w:themeColor="text1" w:themeTint="BF"/>
          <w:sz w:val="20"/>
          <w:szCs w:val="20"/>
        </w:rPr>
        <w:footnoteRef/>
      </w:r>
      <w:r w:rsidRPr="0007795B">
        <w:rPr>
          <w:rFonts w:ascii="Arial" w:hAnsi="Arial" w:cs="Arial"/>
          <w:color w:val="404040" w:themeColor="text1" w:themeTint="BF"/>
          <w:sz w:val="20"/>
          <w:szCs w:val="20"/>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42" w:type="dxa"/>
      <w:tblCellMar>
        <w:left w:w="0" w:type="dxa"/>
      </w:tblCellMar>
      <w:tblLook w:val="00A0" w:firstRow="1" w:lastRow="0" w:firstColumn="1" w:lastColumn="0" w:noHBand="0" w:noVBand="0"/>
    </w:tblPr>
    <w:tblGrid>
      <w:gridCol w:w="4972"/>
      <w:gridCol w:w="4802"/>
    </w:tblGrid>
    <w:tr w:rsidR="00227A23" w:rsidTr="00F20032">
      <w:tc>
        <w:tcPr>
          <w:tcW w:w="5027" w:type="dxa"/>
        </w:tcPr>
        <w:p w:rsidR="00227A23" w:rsidRPr="00F20032" w:rsidRDefault="00227A23" w:rsidP="000D52AB">
          <w:pPr>
            <w:pStyle w:val="CompanyName"/>
            <w:rPr>
              <w:rFonts w:ascii="Futura Book" w:hAnsi="Futura Book" w:cs="Arial"/>
              <w:lang w:val="en-GB"/>
            </w:rPr>
          </w:pPr>
        </w:p>
      </w:tc>
      <w:tc>
        <w:tcPr>
          <w:tcW w:w="4855" w:type="dxa"/>
        </w:tcPr>
        <w:p w:rsidR="00227A23" w:rsidRPr="00F20032" w:rsidRDefault="00227A23" w:rsidP="000D52AB">
          <w:pPr>
            <w:pStyle w:val="CompanyName"/>
            <w:rPr>
              <w:rFonts w:ascii="Futura Book" w:hAnsi="Futura Book" w:cs="Arial"/>
              <w:lang w:val="en-GB"/>
            </w:rPr>
          </w:pPr>
        </w:p>
      </w:tc>
    </w:tr>
  </w:tbl>
  <w:p w:rsidR="00227A23" w:rsidRDefault="00227A23">
    <w:pPr>
      <w:pStyle w:val="Header"/>
    </w:pPr>
    <w:r>
      <w:rPr>
        <w:noProof/>
        <w:lang w:val="en-GB" w:eastAsia="en-GB"/>
      </w:rPr>
      <w:drawing>
        <wp:anchor distT="0" distB="0" distL="114300" distR="114300" simplePos="0" relativeHeight="251660288" behindDoc="0" locked="0" layoutInCell="1" allowOverlap="1" wp14:anchorId="61A48E02" wp14:editId="00E8CDCE">
          <wp:simplePos x="0" y="0"/>
          <wp:positionH relativeFrom="column">
            <wp:posOffset>4572000</wp:posOffset>
          </wp:positionH>
          <wp:positionV relativeFrom="paragraph">
            <wp:posOffset>190500</wp:posOffset>
          </wp:positionV>
          <wp:extent cx="1536700" cy="635000"/>
          <wp:effectExtent l="0" t="0" r="0" b="0"/>
          <wp:wrapTight wrapText="bothSides">
            <wp:wrapPolygon edited="0">
              <wp:start x="10175" y="0"/>
              <wp:lineTo x="0" y="0"/>
              <wp:lineTo x="0" y="20736"/>
              <wp:lineTo x="20083" y="20736"/>
              <wp:lineTo x="20083" y="10368"/>
              <wp:lineTo x="21421" y="648"/>
              <wp:lineTo x="21154" y="0"/>
              <wp:lineTo x="16334" y="0"/>
              <wp:lineTo x="10175" y="0"/>
            </wp:wrapPolygon>
          </wp:wrapTight>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635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B74"/>
    <w:multiLevelType w:val="hybridMultilevel"/>
    <w:tmpl w:val="3FC27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0A186C"/>
    <w:multiLevelType w:val="hybridMultilevel"/>
    <w:tmpl w:val="CC66F0EC"/>
    <w:lvl w:ilvl="0" w:tplc="9C3A0DA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432268C"/>
    <w:multiLevelType w:val="hybridMultilevel"/>
    <w:tmpl w:val="20666E82"/>
    <w:numStyleLink w:val="List31"/>
  </w:abstractNum>
  <w:abstractNum w:abstractNumId="3" w15:restartNumberingAfterBreak="0">
    <w:nsid w:val="05107572"/>
    <w:multiLevelType w:val="hybridMultilevel"/>
    <w:tmpl w:val="E8687538"/>
    <w:lvl w:ilvl="0" w:tplc="7510639A">
      <w:start w:val="1"/>
      <w:numFmt w:val="bullet"/>
      <w:lvlText w:val="•"/>
      <w:lvlJc w:val="left"/>
      <w:pPr>
        <w:tabs>
          <w:tab w:val="num" w:pos="360"/>
        </w:tabs>
        <w:ind w:left="360" w:hanging="360"/>
      </w:pPr>
      <w:rPr>
        <w:rFonts w:ascii="Arial" w:hAnsi="Arial" w:hint="default"/>
      </w:rPr>
    </w:lvl>
    <w:lvl w:ilvl="1" w:tplc="97C2953C" w:tentative="1">
      <w:start w:val="1"/>
      <w:numFmt w:val="bullet"/>
      <w:lvlText w:val="•"/>
      <w:lvlJc w:val="left"/>
      <w:pPr>
        <w:tabs>
          <w:tab w:val="num" w:pos="1080"/>
        </w:tabs>
        <w:ind w:left="1080" w:hanging="360"/>
      </w:pPr>
      <w:rPr>
        <w:rFonts w:ascii="Arial" w:hAnsi="Arial" w:hint="default"/>
      </w:rPr>
    </w:lvl>
    <w:lvl w:ilvl="2" w:tplc="A0627988" w:tentative="1">
      <w:start w:val="1"/>
      <w:numFmt w:val="bullet"/>
      <w:lvlText w:val="•"/>
      <w:lvlJc w:val="left"/>
      <w:pPr>
        <w:tabs>
          <w:tab w:val="num" w:pos="1800"/>
        </w:tabs>
        <w:ind w:left="1800" w:hanging="360"/>
      </w:pPr>
      <w:rPr>
        <w:rFonts w:ascii="Arial" w:hAnsi="Arial" w:hint="default"/>
      </w:rPr>
    </w:lvl>
    <w:lvl w:ilvl="3" w:tplc="D4A68E1E" w:tentative="1">
      <w:start w:val="1"/>
      <w:numFmt w:val="bullet"/>
      <w:lvlText w:val="•"/>
      <w:lvlJc w:val="left"/>
      <w:pPr>
        <w:tabs>
          <w:tab w:val="num" w:pos="2520"/>
        </w:tabs>
        <w:ind w:left="2520" w:hanging="360"/>
      </w:pPr>
      <w:rPr>
        <w:rFonts w:ascii="Arial" w:hAnsi="Arial" w:hint="default"/>
      </w:rPr>
    </w:lvl>
    <w:lvl w:ilvl="4" w:tplc="B7DC0E78" w:tentative="1">
      <w:start w:val="1"/>
      <w:numFmt w:val="bullet"/>
      <w:lvlText w:val="•"/>
      <w:lvlJc w:val="left"/>
      <w:pPr>
        <w:tabs>
          <w:tab w:val="num" w:pos="3240"/>
        </w:tabs>
        <w:ind w:left="3240" w:hanging="360"/>
      </w:pPr>
      <w:rPr>
        <w:rFonts w:ascii="Arial" w:hAnsi="Arial" w:hint="default"/>
      </w:rPr>
    </w:lvl>
    <w:lvl w:ilvl="5" w:tplc="5FA231D4" w:tentative="1">
      <w:start w:val="1"/>
      <w:numFmt w:val="bullet"/>
      <w:lvlText w:val="•"/>
      <w:lvlJc w:val="left"/>
      <w:pPr>
        <w:tabs>
          <w:tab w:val="num" w:pos="3960"/>
        </w:tabs>
        <w:ind w:left="3960" w:hanging="360"/>
      </w:pPr>
      <w:rPr>
        <w:rFonts w:ascii="Arial" w:hAnsi="Arial" w:hint="default"/>
      </w:rPr>
    </w:lvl>
    <w:lvl w:ilvl="6" w:tplc="04D01848" w:tentative="1">
      <w:start w:val="1"/>
      <w:numFmt w:val="bullet"/>
      <w:lvlText w:val="•"/>
      <w:lvlJc w:val="left"/>
      <w:pPr>
        <w:tabs>
          <w:tab w:val="num" w:pos="4680"/>
        </w:tabs>
        <w:ind w:left="4680" w:hanging="360"/>
      </w:pPr>
      <w:rPr>
        <w:rFonts w:ascii="Arial" w:hAnsi="Arial" w:hint="default"/>
      </w:rPr>
    </w:lvl>
    <w:lvl w:ilvl="7" w:tplc="D39CB57A" w:tentative="1">
      <w:start w:val="1"/>
      <w:numFmt w:val="bullet"/>
      <w:lvlText w:val="•"/>
      <w:lvlJc w:val="left"/>
      <w:pPr>
        <w:tabs>
          <w:tab w:val="num" w:pos="5400"/>
        </w:tabs>
        <w:ind w:left="5400" w:hanging="360"/>
      </w:pPr>
      <w:rPr>
        <w:rFonts w:ascii="Arial" w:hAnsi="Arial" w:hint="default"/>
      </w:rPr>
    </w:lvl>
    <w:lvl w:ilvl="8" w:tplc="B658EDC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AC71C17"/>
    <w:multiLevelType w:val="multilevel"/>
    <w:tmpl w:val="CE1C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D762475"/>
    <w:multiLevelType w:val="hybridMultilevel"/>
    <w:tmpl w:val="BD806058"/>
    <w:lvl w:ilvl="0" w:tplc="8862BF36">
      <w:start w:val="1"/>
      <w:numFmt w:val="bullet"/>
      <w:lvlText w:val="•"/>
      <w:lvlJc w:val="left"/>
      <w:pPr>
        <w:tabs>
          <w:tab w:val="num" w:pos="720"/>
        </w:tabs>
        <w:ind w:left="720" w:hanging="360"/>
      </w:pPr>
      <w:rPr>
        <w:rFonts w:ascii="Times New Roman" w:hAnsi="Times New Roman" w:hint="default"/>
      </w:rPr>
    </w:lvl>
    <w:lvl w:ilvl="1" w:tplc="154EACF6" w:tentative="1">
      <w:start w:val="1"/>
      <w:numFmt w:val="bullet"/>
      <w:lvlText w:val="•"/>
      <w:lvlJc w:val="left"/>
      <w:pPr>
        <w:tabs>
          <w:tab w:val="num" w:pos="1440"/>
        </w:tabs>
        <w:ind w:left="1440" w:hanging="360"/>
      </w:pPr>
      <w:rPr>
        <w:rFonts w:ascii="Times New Roman" w:hAnsi="Times New Roman" w:hint="default"/>
      </w:rPr>
    </w:lvl>
    <w:lvl w:ilvl="2" w:tplc="CF10236E" w:tentative="1">
      <w:start w:val="1"/>
      <w:numFmt w:val="bullet"/>
      <w:lvlText w:val="•"/>
      <w:lvlJc w:val="left"/>
      <w:pPr>
        <w:tabs>
          <w:tab w:val="num" w:pos="2160"/>
        </w:tabs>
        <w:ind w:left="2160" w:hanging="360"/>
      </w:pPr>
      <w:rPr>
        <w:rFonts w:ascii="Times New Roman" w:hAnsi="Times New Roman" w:hint="default"/>
      </w:rPr>
    </w:lvl>
    <w:lvl w:ilvl="3" w:tplc="BE30E108" w:tentative="1">
      <w:start w:val="1"/>
      <w:numFmt w:val="bullet"/>
      <w:lvlText w:val="•"/>
      <w:lvlJc w:val="left"/>
      <w:pPr>
        <w:tabs>
          <w:tab w:val="num" w:pos="2880"/>
        </w:tabs>
        <w:ind w:left="2880" w:hanging="360"/>
      </w:pPr>
      <w:rPr>
        <w:rFonts w:ascii="Times New Roman" w:hAnsi="Times New Roman" w:hint="default"/>
      </w:rPr>
    </w:lvl>
    <w:lvl w:ilvl="4" w:tplc="8B40B1BA" w:tentative="1">
      <w:start w:val="1"/>
      <w:numFmt w:val="bullet"/>
      <w:lvlText w:val="•"/>
      <w:lvlJc w:val="left"/>
      <w:pPr>
        <w:tabs>
          <w:tab w:val="num" w:pos="3600"/>
        </w:tabs>
        <w:ind w:left="3600" w:hanging="360"/>
      </w:pPr>
      <w:rPr>
        <w:rFonts w:ascii="Times New Roman" w:hAnsi="Times New Roman" w:hint="default"/>
      </w:rPr>
    </w:lvl>
    <w:lvl w:ilvl="5" w:tplc="E1F62F26" w:tentative="1">
      <w:start w:val="1"/>
      <w:numFmt w:val="bullet"/>
      <w:lvlText w:val="•"/>
      <w:lvlJc w:val="left"/>
      <w:pPr>
        <w:tabs>
          <w:tab w:val="num" w:pos="4320"/>
        </w:tabs>
        <w:ind w:left="4320" w:hanging="360"/>
      </w:pPr>
      <w:rPr>
        <w:rFonts w:ascii="Times New Roman" w:hAnsi="Times New Roman" w:hint="default"/>
      </w:rPr>
    </w:lvl>
    <w:lvl w:ilvl="6" w:tplc="1EAE4046" w:tentative="1">
      <w:start w:val="1"/>
      <w:numFmt w:val="bullet"/>
      <w:lvlText w:val="•"/>
      <w:lvlJc w:val="left"/>
      <w:pPr>
        <w:tabs>
          <w:tab w:val="num" w:pos="5040"/>
        </w:tabs>
        <w:ind w:left="5040" w:hanging="360"/>
      </w:pPr>
      <w:rPr>
        <w:rFonts w:ascii="Times New Roman" w:hAnsi="Times New Roman" w:hint="default"/>
      </w:rPr>
    </w:lvl>
    <w:lvl w:ilvl="7" w:tplc="4BA8BE7C" w:tentative="1">
      <w:start w:val="1"/>
      <w:numFmt w:val="bullet"/>
      <w:lvlText w:val="•"/>
      <w:lvlJc w:val="left"/>
      <w:pPr>
        <w:tabs>
          <w:tab w:val="num" w:pos="5760"/>
        </w:tabs>
        <w:ind w:left="5760" w:hanging="360"/>
      </w:pPr>
      <w:rPr>
        <w:rFonts w:ascii="Times New Roman" w:hAnsi="Times New Roman" w:hint="default"/>
      </w:rPr>
    </w:lvl>
    <w:lvl w:ilvl="8" w:tplc="0A86049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0484C7F"/>
    <w:multiLevelType w:val="hybridMultilevel"/>
    <w:tmpl w:val="D2521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632109"/>
    <w:multiLevelType w:val="hybridMultilevel"/>
    <w:tmpl w:val="1B2CC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E2562D"/>
    <w:multiLevelType w:val="hybridMultilevel"/>
    <w:tmpl w:val="425C10A6"/>
    <w:lvl w:ilvl="0" w:tplc="2FD462A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367E69"/>
    <w:multiLevelType w:val="hybridMultilevel"/>
    <w:tmpl w:val="288E3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2361C64"/>
    <w:multiLevelType w:val="hybridMultilevel"/>
    <w:tmpl w:val="C454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C5D7E"/>
    <w:multiLevelType w:val="hybridMultilevel"/>
    <w:tmpl w:val="035C30AC"/>
    <w:lvl w:ilvl="0" w:tplc="90E641E8">
      <w:start w:val="1"/>
      <w:numFmt w:val="bullet"/>
      <w:lvlText w:val="•"/>
      <w:lvlJc w:val="left"/>
      <w:pPr>
        <w:tabs>
          <w:tab w:val="num" w:pos="720"/>
        </w:tabs>
        <w:ind w:left="720" w:hanging="360"/>
      </w:pPr>
      <w:rPr>
        <w:rFonts w:ascii="Times New Roman" w:hAnsi="Times New Roman" w:hint="default"/>
      </w:rPr>
    </w:lvl>
    <w:lvl w:ilvl="1" w:tplc="B3788A14" w:tentative="1">
      <w:start w:val="1"/>
      <w:numFmt w:val="bullet"/>
      <w:lvlText w:val="•"/>
      <w:lvlJc w:val="left"/>
      <w:pPr>
        <w:tabs>
          <w:tab w:val="num" w:pos="1440"/>
        </w:tabs>
        <w:ind w:left="1440" w:hanging="360"/>
      </w:pPr>
      <w:rPr>
        <w:rFonts w:ascii="Times New Roman" w:hAnsi="Times New Roman" w:hint="default"/>
      </w:rPr>
    </w:lvl>
    <w:lvl w:ilvl="2" w:tplc="BD5015CC" w:tentative="1">
      <w:start w:val="1"/>
      <w:numFmt w:val="bullet"/>
      <w:lvlText w:val="•"/>
      <w:lvlJc w:val="left"/>
      <w:pPr>
        <w:tabs>
          <w:tab w:val="num" w:pos="2160"/>
        </w:tabs>
        <w:ind w:left="2160" w:hanging="360"/>
      </w:pPr>
      <w:rPr>
        <w:rFonts w:ascii="Times New Roman" w:hAnsi="Times New Roman" w:hint="default"/>
      </w:rPr>
    </w:lvl>
    <w:lvl w:ilvl="3" w:tplc="BA06FB2E" w:tentative="1">
      <w:start w:val="1"/>
      <w:numFmt w:val="bullet"/>
      <w:lvlText w:val="•"/>
      <w:lvlJc w:val="left"/>
      <w:pPr>
        <w:tabs>
          <w:tab w:val="num" w:pos="2880"/>
        </w:tabs>
        <w:ind w:left="2880" w:hanging="360"/>
      </w:pPr>
      <w:rPr>
        <w:rFonts w:ascii="Times New Roman" w:hAnsi="Times New Roman" w:hint="default"/>
      </w:rPr>
    </w:lvl>
    <w:lvl w:ilvl="4" w:tplc="A4E69F02" w:tentative="1">
      <w:start w:val="1"/>
      <w:numFmt w:val="bullet"/>
      <w:lvlText w:val="•"/>
      <w:lvlJc w:val="left"/>
      <w:pPr>
        <w:tabs>
          <w:tab w:val="num" w:pos="3600"/>
        </w:tabs>
        <w:ind w:left="3600" w:hanging="360"/>
      </w:pPr>
      <w:rPr>
        <w:rFonts w:ascii="Times New Roman" w:hAnsi="Times New Roman" w:hint="default"/>
      </w:rPr>
    </w:lvl>
    <w:lvl w:ilvl="5" w:tplc="899E156C" w:tentative="1">
      <w:start w:val="1"/>
      <w:numFmt w:val="bullet"/>
      <w:lvlText w:val="•"/>
      <w:lvlJc w:val="left"/>
      <w:pPr>
        <w:tabs>
          <w:tab w:val="num" w:pos="4320"/>
        </w:tabs>
        <w:ind w:left="4320" w:hanging="360"/>
      </w:pPr>
      <w:rPr>
        <w:rFonts w:ascii="Times New Roman" w:hAnsi="Times New Roman" w:hint="default"/>
      </w:rPr>
    </w:lvl>
    <w:lvl w:ilvl="6" w:tplc="328A4AF8" w:tentative="1">
      <w:start w:val="1"/>
      <w:numFmt w:val="bullet"/>
      <w:lvlText w:val="•"/>
      <w:lvlJc w:val="left"/>
      <w:pPr>
        <w:tabs>
          <w:tab w:val="num" w:pos="5040"/>
        </w:tabs>
        <w:ind w:left="5040" w:hanging="360"/>
      </w:pPr>
      <w:rPr>
        <w:rFonts w:ascii="Times New Roman" w:hAnsi="Times New Roman" w:hint="default"/>
      </w:rPr>
    </w:lvl>
    <w:lvl w:ilvl="7" w:tplc="9D7C4136" w:tentative="1">
      <w:start w:val="1"/>
      <w:numFmt w:val="bullet"/>
      <w:lvlText w:val="•"/>
      <w:lvlJc w:val="left"/>
      <w:pPr>
        <w:tabs>
          <w:tab w:val="num" w:pos="5760"/>
        </w:tabs>
        <w:ind w:left="5760" w:hanging="360"/>
      </w:pPr>
      <w:rPr>
        <w:rFonts w:ascii="Times New Roman" w:hAnsi="Times New Roman" w:hint="default"/>
      </w:rPr>
    </w:lvl>
    <w:lvl w:ilvl="8" w:tplc="002286F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93753BF"/>
    <w:multiLevelType w:val="hybridMultilevel"/>
    <w:tmpl w:val="945055BE"/>
    <w:lvl w:ilvl="0" w:tplc="133A150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3E2FB9"/>
    <w:multiLevelType w:val="hybridMultilevel"/>
    <w:tmpl w:val="24BA6948"/>
    <w:lvl w:ilvl="0" w:tplc="6E066C32">
      <w:start w:val="1"/>
      <w:numFmt w:val="bullet"/>
      <w:lvlText w:val="•"/>
      <w:lvlJc w:val="left"/>
      <w:pPr>
        <w:tabs>
          <w:tab w:val="num" w:pos="720"/>
        </w:tabs>
        <w:ind w:left="720" w:hanging="360"/>
      </w:pPr>
      <w:rPr>
        <w:rFonts w:ascii="Times New Roman" w:hAnsi="Times New Roman" w:hint="default"/>
      </w:rPr>
    </w:lvl>
    <w:lvl w:ilvl="1" w:tplc="1A101CAE" w:tentative="1">
      <w:start w:val="1"/>
      <w:numFmt w:val="bullet"/>
      <w:lvlText w:val="•"/>
      <w:lvlJc w:val="left"/>
      <w:pPr>
        <w:tabs>
          <w:tab w:val="num" w:pos="1440"/>
        </w:tabs>
        <w:ind w:left="1440" w:hanging="360"/>
      </w:pPr>
      <w:rPr>
        <w:rFonts w:ascii="Times New Roman" w:hAnsi="Times New Roman" w:hint="default"/>
      </w:rPr>
    </w:lvl>
    <w:lvl w:ilvl="2" w:tplc="B50AB3F4" w:tentative="1">
      <w:start w:val="1"/>
      <w:numFmt w:val="bullet"/>
      <w:lvlText w:val="•"/>
      <w:lvlJc w:val="left"/>
      <w:pPr>
        <w:tabs>
          <w:tab w:val="num" w:pos="2160"/>
        </w:tabs>
        <w:ind w:left="2160" w:hanging="360"/>
      </w:pPr>
      <w:rPr>
        <w:rFonts w:ascii="Times New Roman" w:hAnsi="Times New Roman" w:hint="default"/>
      </w:rPr>
    </w:lvl>
    <w:lvl w:ilvl="3" w:tplc="4D9EF658" w:tentative="1">
      <w:start w:val="1"/>
      <w:numFmt w:val="bullet"/>
      <w:lvlText w:val="•"/>
      <w:lvlJc w:val="left"/>
      <w:pPr>
        <w:tabs>
          <w:tab w:val="num" w:pos="2880"/>
        </w:tabs>
        <w:ind w:left="2880" w:hanging="360"/>
      </w:pPr>
      <w:rPr>
        <w:rFonts w:ascii="Times New Roman" w:hAnsi="Times New Roman" w:hint="default"/>
      </w:rPr>
    </w:lvl>
    <w:lvl w:ilvl="4" w:tplc="15C8F0E8" w:tentative="1">
      <w:start w:val="1"/>
      <w:numFmt w:val="bullet"/>
      <w:lvlText w:val="•"/>
      <w:lvlJc w:val="left"/>
      <w:pPr>
        <w:tabs>
          <w:tab w:val="num" w:pos="3600"/>
        </w:tabs>
        <w:ind w:left="3600" w:hanging="360"/>
      </w:pPr>
      <w:rPr>
        <w:rFonts w:ascii="Times New Roman" w:hAnsi="Times New Roman" w:hint="default"/>
      </w:rPr>
    </w:lvl>
    <w:lvl w:ilvl="5" w:tplc="A1D4ED4E" w:tentative="1">
      <w:start w:val="1"/>
      <w:numFmt w:val="bullet"/>
      <w:lvlText w:val="•"/>
      <w:lvlJc w:val="left"/>
      <w:pPr>
        <w:tabs>
          <w:tab w:val="num" w:pos="4320"/>
        </w:tabs>
        <w:ind w:left="4320" w:hanging="360"/>
      </w:pPr>
      <w:rPr>
        <w:rFonts w:ascii="Times New Roman" w:hAnsi="Times New Roman" w:hint="default"/>
      </w:rPr>
    </w:lvl>
    <w:lvl w:ilvl="6" w:tplc="8E1C48F6" w:tentative="1">
      <w:start w:val="1"/>
      <w:numFmt w:val="bullet"/>
      <w:lvlText w:val="•"/>
      <w:lvlJc w:val="left"/>
      <w:pPr>
        <w:tabs>
          <w:tab w:val="num" w:pos="5040"/>
        </w:tabs>
        <w:ind w:left="5040" w:hanging="360"/>
      </w:pPr>
      <w:rPr>
        <w:rFonts w:ascii="Times New Roman" w:hAnsi="Times New Roman" w:hint="default"/>
      </w:rPr>
    </w:lvl>
    <w:lvl w:ilvl="7" w:tplc="82F2264C" w:tentative="1">
      <w:start w:val="1"/>
      <w:numFmt w:val="bullet"/>
      <w:lvlText w:val="•"/>
      <w:lvlJc w:val="left"/>
      <w:pPr>
        <w:tabs>
          <w:tab w:val="num" w:pos="5760"/>
        </w:tabs>
        <w:ind w:left="5760" w:hanging="360"/>
      </w:pPr>
      <w:rPr>
        <w:rFonts w:ascii="Times New Roman" w:hAnsi="Times New Roman" w:hint="default"/>
      </w:rPr>
    </w:lvl>
    <w:lvl w:ilvl="8" w:tplc="90D22AC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EF36DE2"/>
    <w:multiLevelType w:val="hybridMultilevel"/>
    <w:tmpl w:val="681EB8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1262D49"/>
    <w:multiLevelType w:val="hybridMultilevel"/>
    <w:tmpl w:val="11261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511D11"/>
    <w:multiLevelType w:val="hybridMultilevel"/>
    <w:tmpl w:val="F3C2F900"/>
    <w:lvl w:ilvl="0" w:tplc="454AB52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A199C"/>
    <w:multiLevelType w:val="hybridMultilevel"/>
    <w:tmpl w:val="16ECC5AA"/>
    <w:lvl w:ilvl="0" w:tplc="D8D88B3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DF276E"/>
    <w:multiLevelType w:val="hybridMultilevel"/>
    <w:tmpl w:val="A95C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B70EFA"/>
    <w:multiLevelType w:val="hybridMultilevel"/>
    <w:tmpl w:val="5F2C9C38"/>
    <w:lvl w:ilvl="0" w:tplc="8FDA25F6">
      <w:start w:val="1"/>
      <w:numFmt w:val="bullet"/>
      <w:lvlText w:val="•"/>
      <w:lvlJc w:val="left"/>
      <w:pPr>
        <w:tabs>
          <w:tab w:val="num" w:pos="720"/>
        </w:tabs>
        <w:ind w:left="720" w:hanging="360"/>
      </w:pPr>
      <w:rPr>
        <w:rFonts w:ascii="Times New Roman" w:hAnsi="Times New Roman" w:hint="default"/>
      </w:rPr>
    </w:lvl>
    <w:lvl w:ilvl="1" w:tplc="CD408B20" w:tentative="1">
      <w:start w:val="1"/>
      <w:numFmt w:val="bullet"/>
      <w:lvlText w:val="•"/>
      <w:lvlJc w:val="left"/>
      <w:pPr>
        <w:tabs>
          <w:tab w:val="num" w:pos="1440"/>
        </w:tabs>
        <w:ind w:left="1440" w:hanging="360"/>
      </w:pPr>
      <w:rPr>
        <w:rFonts w:ascii="Times New Roman" w:hAnsi="Times New Roman" w:hint="default"/>
      </w:rPr>
    </w:lvl>
    <w:lvl w:ilvl="2" w:tplc="D2AEF986" w:tentative="1">
      <w:start w:val="1"/>
      <w:numFmt w:val="bullet"/>
      <w:lvlText w:val="•"/>
      <w:lvlJc w:val="left"/>
      <w:pPr>
        <w:tabs>
          <w:tab w:val="num" w:pos="2160"/>
        </w:tabs>
        <w:ind w:left="2160" w:hanging="360"/>
      </w:pPr>
      <w:rPr>
        <w:rFonts w:ascii="Times New Roman" w:hAnsi="Times New Roman" w:hint="default"/>
      </w:rPr>
    </w:lvl>
    <w:lvl w:ilvl="3" w:tplc="45DA242C" w:tentative="1">
      <w:start w:val="1"/>
      <w:numFmt w:val="bullet"/>
      <w:lvlText w:val="•"/>
      <w:lvlJc w:val="left"/>
      <w:pPr>
        <w:tabs>
          <w:tab w:val="num" w:pos="2880"/>
        </w:tabs>
        <w:ind w:left="2880" w:hanging="360"/>
      </w:pPr>
      <w:rPr>
        <w:rFonts w:ascii="Times New Roman" w:hAnsi="Times New Roman" w:hint="default"/>
      </w:rPr>
    </w:lvl>
    <w:lvl w:ilvl="4" w:tplc="0D109956" w:tentative="1">
      <w:start w:val="1"/>
      <w:numFmt w:val="bullet"/>
      <w:lvlText w:val="•"/>
      <w:lvlJc w:val="left"/>
      <w:pPr>
        <w:tabs>
          <w:tab w:val="num" w:pos="3600"/>
        </w:tabs>
        <w:ind w:left="3600" w:hanging="360"/>
      </w:pPr>
      <w:rPr>
        <w:rFonts w:ascii="Times New Roman" w:hAnsi="Times New Roman" w:hint="default"/>
      </w:rPr>
    </w:lvl>
    <w:lvl w:ilvl="5" w:tplc="FAEE1BE4" w:tentative="1">
      <w:start w:val="1"/>
      <w:numFmt w:val="bullet"/>
      <w:lvlText w:val="•"/>
      <w:lvlJc w:val="left"/>
      <w:pPr>
        <w:tabs>
          <w:tab w:val="num" w:pos="4320"/>
        </w:tabs>
        <w:ind w:left="4320" w:hanging="360"/>
      </w:pPr>
      <w:rPr>
        <w:rFonts w:ascii="Times New Roman" w:hAnsi="Times New Roman" w:hint="default"/>
      </w:rPr>
    </w:lvl>
    <w:lvl w:ilvl="6" w:tplc="6494092E" w:tentative="1">
      <w:start w:val="1"/>
      <w:numFmt w:val="bullet"/>
      <w:lvlText w:val="•"/>
      <w:lvlJc w:val="left"/>
      <w:pPr>
        <w:tabs>
          <w:tab w:val="num" w:pos="5040"/>
        </w:tabs>
        <w:ind w:left="5040" w:hanging="360"/>
      </w:pPr>
      <w:rPr>
        <w:rFonts w:ascii="Times New Roman" w:hAnsi="Times New Roman" w:hint="default"/>
      </w:rPr>
    </w:lvl>
    <w:lvl w:ilvl="7" w:tplc="76EC9CB2" w:tentative="1">
      <w:start w:val="1"/>
      <w:numFmt w:val="bullet"/>
      <w:lvlText w:val="•"/>
      <w:lvlJc w:val="left"/>
      <w:pPr>
        <w:tabs>
          <w:tab w:val="num" w:pos="5760"/>
        </w:tabs>
        <w:ind w:left="5760" w:hanging="360"/>
      </w:pPr>
      <w:rPr>
        <w:rFonts w:ascii="Times New Roman" w:hAnsi="Times New Roman" w:hint="default"/>
      </w:rPr>
    </w:lvl>
    <w:lvl w:ilvl="8" w:tplc="D42667E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03874A1"/>
    <w:multiLevelType w:val="hybridMultilevel"/>
    <w:tmpl w:val="2000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25E64FC"/>
    <w:multiLevelType w:val="hybridMultilevel"/>
    <w:tmpl w:val="EAD8F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330BE8"/>
    <w:multiLevelType w:val="hybridMultilevel"/>
    <w:tmpl w:val="CA64F88C"/>
    <w:lvl w:ilvl="0" w:tplc="DBA006D8">
      <w:start w:val="1"/>
      <w:numFmt w:val="bullet"/>
      <w:lvlText w:val="•"/>
      <w:lvlJc w:val="left"/>
      <w:pPr>
        <w:tabs>
          <w:tab w:val="num" w:pos="720"/>
        </w:tabs>
        <w:ind w:left="720" w:hanging="360"/>
      </w:pPr>
      <w:rPr>
        <w:rFonts w:ascii="Times New Roman" w:hAnsi="Times New Roman" w:hint="default"/>
      </w:rPr>
    </w:lvl>
    <w:lvl w:ilvl="1" w:tplc="FD622266" w:tentative="1">
      <w:start w:val="1"/>
      <w:numFmt w:val="bullet"/>
      <w:lvlText w:val="•"/>
      <w:lvlJc w:val="left"/>
      <w:pPr>
        <w:tabs>
          <w:tab w:val="num" w:pos="1440"/>
        </w:tabs>
        <w:ind w:left="1440" w:hanging="360"/>
      </w:pPr>
      <w:rPr>
        <w:rFonts w:ascii="Times New Roman" w:hAnsi="Times New Roman" w:hint="default"/>
      </w:rPr>
    </w:lvl>
    <w:lvl w:ilvl="2" w:tplc="2110C1CC" w:tentative="1">
      <w:start w:val="1"/>
      <w:numFmt w:val="bullet"/>
      <w:lvlText w:val="•"/>
      <w:lvlJc w:val="left"/>
      <w:pPr>
        <w:tabs>
          <w:tab w:val="num" w:pos="2160"/>
        </w:tabs>
        <w:ind w:left="2160" w:hanging="360"/>
      </w:pPr>
      <w:rPr>
        <w:rFonts w:ascii="Times New Roman" w:hAnsi="Times New Roman" w:hint="default"/>
      </w:rPr>
    </w:lvl>
    <w:lvl w:ilvl="3" w:tplc="626C621E" w:tentative="1">
      <w:start w:val="1"/>
      <w:numFmt w:val="bullet"/>
      <w:lvlText w:val="•"/>
      <w:lvlJc w:val="left"/>
      <w:pPr>
        <w:tabs>
          <w:tab w:val="num" w:pos="2880"/>
        </w:tabs>
        <w:ind w:left="2880" w:hanging="360"/>
      </w:pPr>
      <w:rPr>
        <w:rFonts w:ascii="Times New Roman" w:hAnsi="Times New Roman" w:hint="default"/>
      </w:rPr>
    </w:lvl>
    <w:lvl w:ilvl="4" w:tplc="7E146A24" w:tentative="1">
      <w:start w:val="1"/>
      <w:numFmt w:val="bullet"/>
      <w:lvlText w:val="•"/>
      <w:lvlJc w:val="left"/>
      <w:pPr>
        <w:tabs>
          <w:tab w:val="num" w:pos="3600"/>
        </w:tabs>
        <w:ind w:left="3600" w:hanging="360"/>
      </w:pPr>
      <w:rPr>
        <w:rFonts w:ascii="Times New Roman" w:hAnsi="Times New Roman" w:hint="default"/>
      </w:rPr>
    </w:lvl>
    <w:lvl w:ilvl="5" w:tplc="587E3774" w:tentative="1">
      <w:start w:val="1"/>
      <w:numFmt w:val="bullet"/>
      <w:lvlText w:val="•"/>
      <w:lvlJc w:val="left"/>
      <w:pPr>
        <w:tabs>
          <w:tab w:val="num" w:pos="4320"/>
        </w:tabs>
        <w:ind w:left="4320" w:hanging="360"/>
      </w:pPr>
      <w:rPr>
        <w:rFonts w:ascii="Times New Roman" w:hAnsi="Times New Roman" w:hint="default"/>
      </w:rPr>
    </w:lvl>
    <w:lvl w:ilvl="6" w:tplc="F086EDA0" w:tentative="1">
      <w:start w:val="1"/>
      <w:numFmt w:val="bullet"/>
      <w:lvlText w:val="•"/>
      <w:lvlJc w:val="left"/>
      <w:pPr>
        <w:tabs>
          <w:tab w:val="num" w:pos="5040"/>
        </w:tabs>
        <w:ind w:left="5040" w:hanging="360"/>
      </w:pPr>
      <w:rPr>
        <w:rFonts w:ascii="Times New Roman" w:hAnsi="Times New Roman" w:hint="default"/>
      </w:rPr>
    </w:lvl>
    <w:lvl w:ilvl="7" w:tplc="C770AB10" w:tentative="1">
      <w:start w:val="1"/>
      <w:numFmt w:val="bullet"/>
      <w:lvlText w:val="•"/>
      <w:lvlJc w:val="left"/>
      <w:pPr>
        <w:tabs>
          <w:tab w:val="num" w:pos="5760"/>
        </w:tabs>
        <w:ind w:left="5760" w:hanging="360"/>
      </w:pPr>
      <w:rPr>
        <w:rFonts w:ascii="Times New Roman" w:hAnsi="Times New Roman" w:hint="default"/>
      </w:rPr>
    </w:lvl>
    <w:lvl w:ilvl="8" w:tplc="2BBAEAE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B6A5B8D"/>
    <w:multiLevelType w:val="hybridMultilevel"/>
    <w:tmpl w:val="F1B40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120D32"/>
    <w:multiLevelType w:val="hybridMultilevel"/>
    <w:tmpl w:val="AABA5092"/>
    <w:lvl w:ilvl="0" w:tplc="E548C1F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16443E"/>
    <w:multiLevelType w:val="hybridMultilevel"/>
    <w:tmpl w:val="A874E65A"/>
    <w:lvl w:ilvl="0" w:tplc="B142AA46">
      <w:start w:val="1"/>
      <w:numFmt w:val="bullet"/>
      <w:lvlText w:val="•"/>
      <w:lvlJc w:val="left"/>
      <w:pPr>
        <w:tabs>
          <w:tab w:val="num" w:pos="720"/>
        </w:tabs>
        <w:ind w:left="720" w:hanging="360"/>
      </w:pPr>
      <w:rPr>
        <w:rFonts w:ascii="Times New Roman" w:hAnsi="Times New Roman" w:hint="default"/>
      </w:rPr>
    </w:lvl>
    <w:lvl w:ilvl="1" w:tplc="E0D860F8" w:tentative="1">
      <w:start w:val="1"/>
      <w:numFmt w:val="bullet"/>
      <w:lvlText w:val="•"/>
      <w:lvlJc w:val="left"/>
      <w:pPr>
        <w:tabs>
          <w:tab w:val="num" w:pos="1440"/>
        </w:tabs>
        <w:ind w:left="1440" w:hanging="360"/>
      </w:pPr>
      <w:rPr>
        <w:rFonts w:ascii="Times New Roman" w:hAnsi="Times New Roman" w:hint="default"/>
      </w:rPr>
    </w:lvl>
    <w:lvl w:ilvl="2" w:tplc="8F08A168" w:tentative="1">
      <w:start w:val="1"/>
      <w:numFmt w:val="bullet"/>
      <w:lvlText w:val="•"/>
      <w:lvlJc w:val="left"/>
      <w:pPr>
        <w:tabs>
          <w:tab w:val="num" w:pos="2160"/>
        </w:tabs>
        <w:ind w:left="2160" w:hanging="360"/>
      </w:pPr>
      <w:rPr>
        <w:rFonts w:ascii="Times New Roman" w:hAnsi="Times New Roman" w:hint="default"/>
      </w:rPr>
    </w:lvl>
    <w:lvl w:ilvl="3" w:tplc="84F29D98" w:tentative="1">
      <w:start w:val="1"/>
      <w:numFmt w:val="bullet"/>
      <w:lvlText w:val="•"/>
      <w:lvlJc w:val="left"/>
      <w:pPr>
        <w:tabs>
          <w:tab w:val="num" w:pos="2880"/>
        </w:tabs>
        <w:ind w:left="2880" w:hanging="360"/>
      </w:pPr>
      <w:rPr>
        <w:rFonts w:ascii="Times New Roman" w:hAnsi="Times New Roman" w:hint="default"/>
      </w:rPr>
    </w:lvl>
    <w:lvl w:ilvl="4" w:tplc="8056CDA0" w:tentative="1">
      <w:start w:val="1"/>
      <w:numFmt w:val="bullet"/>
      <w:lvlText w:val="•"/>
      <w:lvlJc w:val="left"/>
      <w:pPr>
        <w:tabs>
          <w:tab w:val="num" w:pos="3600"/>
        </w:tabs>
        <w:ind w:left="3600" w:hanging="360"/>
      </w:pPr>
      <w:rPr>
        <w:rFonts w:ascii="Times New Roman" w:hAnsi="Times New Roman" w:hint="default"/>
      </w:rPr>
    </w:lvl>
    <w:lvl w:ilvl="5" w:tplc="FCFCE500" w:tentative="1">
      <w:start w:val="1"/>
      <w:numFmt w:val="bullet"/>
      <w:lvlText w:val="•"/>
      <w:lvlJc w:val="left"/>
      <w:pPr>
        <w:tabs>
          <w:tab w:val="num" w:pos="4320"/>
        </w:tabs>
        <w:ind w:left="4320" w:hanging="360"/>
      </w:pPr>
      <w:rPr>
        <w:rFonts w:ascii="Times New Roman" w:hAnsi="Times New Roman" w:hint="default"/>
      </w:rPr>
    </w:lvl>
    <w:lvl w:ilvl="6" w:tplc="B956CA48" w:tentative="1">
      <w:start w:val="1"/>
      <w:numFmt w:val="bullet"/>
      <w:lvlText w:val="•"/>
      <w:lvlJc w:val="left"/>
      <w:pPr>
        <w:tabs>
          <w:tab w:val="num" w:pos="5040"/>
        </w:tabs>
        <w:ind w:left="5040" w:hanging="360"/>
      </w:pPr>
      <w:rPr>
        <w:rFonts w:ascii="Times New Roman" w:hAnsi="Times New Roman" w:hint="default"/>
      </w:rPr>
    </w:lvl>
    <w:lvl w:ilvl="7" w:tplc="D534A23A" w:tentative="1">
      <w:start w:val="1"/>
      <w:numFmt w:val="bullet"/>
      <w:lvlText w:val="•"/>
      <w:lvlJc w:val="left"/>
      <w:pPr>
        <w:tabs>
          <w:tab w:val="num" w:pos="5760"/>
        </w:tabs>
        <w:ind w:left="5760" w:hanging="360"/>
      </w:pPr>
      <w:rPr>
        <w:rFonts w:ascii="Times New Roman" w:hAnsi="Times New Roman" w:hint="default"/>
      </w:rPr>
    </w:lvl>
    <w:lvl w:ilvl="8" w:tplc="1F0C9B3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45579D5"/>
    <w:multiLevelType w:val="hybridMultilevel"/>
    <w:tmpl w:val="22D0FC0C"/>
    <w:lvl w:ilvl="0" w:tplc="D4F2E0C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F92946"/>
    <w:multiLevelType w:val="hybridMultilevel"/>
    <w:tmpl w:val="C6E02968"/>
    <w:lvl w:ilvl="0" w:tplc="0120AB72">
      <w:start w:val="1"/>
      <w:numFmt w:val="decimal"/>
      <w:lvlText w:val="%1."/>
      <w:lvlJc w:val="left"/>
      <w:pPr>
        <w:ind w:left="170"/>
      </w:pPr>
      <w:rPr>
        <w:rFonts w:ascii="Arial" w:eastAsia="Times New Roman"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A73378C"/>
    <w:multiLevelType w:val="hybridMultilevel"/>
    <w:tmpl w:val="51D4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120AB"/>
    <w:multiLevelType w:val="hybridMultilevel"/>
    <w:tmpl w:val="CA3A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C815BC"/>
    <w:multiLevelType w:val="hybridMultilevel"/>
    <w:tmpl w:val="20666E82"/>
    <w:styleLink w:val="List31"/>
    <w:lvl w:ilvl="0" w:tplc="053293FA">
      <w:start w:val="1"/>
      <w:numFmt w:val="bullet"/>
      <w:lvlText w:val="•"/>
      <w:lvlJc w:val="left"/>
      <w:pPr>
        <w:ind w:left="300" w:hanging="300"/>
      </w:pPr>
      <w:rPr>
        <w:rFonts w:ascii="Arial" w:eastAsia="Times New Roman" w:hAnsi="Arial"/>
        <w:b w:val="0"/>
        <w:i w:val="0"/>
        <w:caps w:val="0"/>
        <w:smallCaps w:val="0"/>
        <w:strike w:val="0"/>
        <w:dstrike w:val="0"/>
        <w:color w:val="414042"/>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6FD6DDA8">
      <w:start w:val="1"/>
      <w:numFmt w:val="bullet"/>
      <w:lvlText w:val="o"/>
      <w:lvlJc w:val="left"/>
      <w:pPr>
        <w:tabs>
          <w:tab w:val="left" w:pos="300"/>
        </w:tabs>
        <w:ind w:left="1380" w:hanging="300"/>
      </w:pPr>
      <w:rPr>
        <w:rFonts w:ascii="Arial" w:eastAsia="Times New Roman" w:hAnsi="Arial"/>
        <w:b w:val="0"/>
        <w:i w:val="0"/>
        <w:caps w:val="0"/>
        <w:smallCaps w:val="0"/>
        <w:strike w:val="0"/>
        <w:dstrike w:val="0"/>
        <w:color w:val="414042"/>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14D6A284">
      <w:start w:val="1"/>
      <w:numFmt w:val="bullet"/>
      <w:lvlText w:val="▪"/>
      <w:lvlJc w:val="left"/>
      <w:pPr>
        <w:tabs>
          <w:tab w:val="left" w:pos="300"/>
        </w:tabs>
        <w:ind w:left="2100" w:hanging="300"/>
      </w:pPr>
      <w:rPr>
        <w:rFonts w:ascii="Arial" w:eastAsia="Times New Roman" w:hAnsi="Arial"/>
        <w:b w:val="0"/>
        <w:i w:val="0"/>
        <w:caps w:val="0"/>
        <w:smallCaps w:val="0"/>
        <w:strike w:val="0"/>
        <w:dstrike w:val="0"/>
        <w:color w:val="414042"/>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CE276CC">
      <w:start w:val="1"/>
      <w:numFmt w:val="bullet"/>
      <w:lvlText w:val="•"/>
      <w:lvlJc w:val="left"/>
      <w:pPr>
        <w:tabs>
          <w:tab w:val="left" w:pos="300"/>
        </w:tabs>
        <w:ind w:left="2820" w:hanging="300"/>
      </w:pPr>
      <w:rPr>
        <w:rFonts w:ascii="Arial" w:eastAsia="Times New Roman" w:hAnsi="Arial"/>
        <w:b w:val="0"/>
        <w:i w:val="0"/>
        <w:caps w:val="0"/>
        <w:smallCaps w:val="0"/>
        <w:strike w:val="0"/>
        <w:dstrike w:val="0"/>
        <w:color w:val="414042"/>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1250F22A">
      <w:start w:val="1"/>
      <w:numFmt w:val="bullet"/>
      <w:lvlText w:val="o"/>
      <w:lvlJc w:val="left"/>
      <w:pPr>
        <w:tabs>
          <w:tab w:val="left" w:pos="300"/>
        </w:tabs>
        <w:ind w:left="3540" w:hanging="300"/>
      </w:pPr>
      <w:rPr>
        <w:rFonts w:ascii="Arial" w:eastAsia="Times New Roman" w:hAnsi="Arial"/>
        <w:b w:val="0"/>
        <w:i w:val="0"/>
        <w:caps w:val="0"/>
        <w:smallCaps w:val="0"/>
        <w:strike w:val="0"/>
        <w:dstrike w:val="0"/>
        <w:color w:val="414042"/>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EDA4580A">
      <w:start w:val="1"/>
      <w:numFmt w:val="bullet"/>
      <w:lvlText w:val="▪"/>
      <w:lvlJc w:val="left"/>
      <w:pPr>
        <w:tabs>
          <w:tab w:val="left" w:pos="300"/>
        </w:tabs>
        <w:ind w:left="4260" w:hanging="300"/>
      </w:pPr>
      <w:rPr>
        <w:rFonts w:ascii="Arial" w:eastAsia="Times New Roman" w:hAnsi="Arial"/>
        <w:b w:val="0"/>
        <w:i w:val="0"/>
        <w:caps w:val="0"/>
        <w:smallCaps w:val="0"/>
        <w:strike w:val="0"/>
        <w:dstrike w:val="0"/>
        <w:color w:val="414042"/>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F2CE7E1A">
      <w:start w:val="1"/>
      <w:numFmt w:val="bullet"/>
      <w:lvlText w:val="•"/>
      <w:lvlJc w:val="left"/>
      <w:pPr>
        <w:tabs>
          <w:tab w:val="left" w:pos="300"/>
        </w:tabs>
        <w:ind w:left="4980" w:hanging="300"/>
      </w:pPr>
      <w:rPr>
        <w:rFonts w:ascii="Arial" w:eastAsia="Times New Roman" w:hAnsi="Arial"/>
        <w:b w:val="0"/>
        <w:i w:val="0"/>
        <w:caps w:val="0"/>
        <w:smallCaps w:val="0"/>
        <w:strike w:val="0"/>
        <w:dstrike w:val="0"/>
        <w:color w:val="414042"/>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3FB8FFE2">
      <w:start w:val="1"/>
      <w:numFmt w:val="bullet"/>
      <w:lvlText w:val="o"/>
      <w:lvlJc w:val="left"/>
      <w:pPr>
        <w:tabs>
          <w:tab w:val="left" w:pos="300"/>
        </w:tabs>
        <w:ind w:left="5700" w:hanging="300"/>
      </w:pPr>
      <w:rPr>
        <w:rFonts w:ascii="Arial" w:eastAsia="Times New Roman" w:hAnsi="Arial"/>
        <w:b w:val="0"/>
        <w:i w:val="0"/>
        <w:caps w:val="0"/>
        <w:smallCaps w:val="0"/>
        <w:strike w:val="0"/>
        <w:dstrike w:val="0"/>
        <w:color w:val="414042"/>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09D47C5E">
      <w:start w:val="1"/>
      <w:numFmt w:val="bullet"/>
      <w:lvlText w:val="▪"/>
      <w:lvlJc w:val="left"/>
      <w:pPr>
        <w:tabs>
          <w:tab w:val="left" w:pos="300"/>
        </w:tabs>
        <w:ind w:left="6420" w:hanging="300"/>
      </w:pPr>
      <w:rPr>
        <w:rFonts w:ascii="Arial" w:eastAsia="Times New Roman" w:hAnsi="Arial"/>
        <w:b w:val="0"/>
        <w:i w:val="0"/>
        <w:caps w:val="0"/>
        <w:smallCaps w:val="0"/>
        <w:strike w:val="0"/>
        <w:dstrike w:val="0"/>
        <w:color w:val="414042"/>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ADA05FE"/>
    <w:multiLevelType w:val="hybridMultilevel"/>
    <w:tmpl w:val="4852D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A35BAF"/>
    <w:multiLevelType w:val="hybridMultilevel"/>
    <w:tmpl w:val="6974044E"/>
    <w:lvl w:ilvl="0" w:tplc="E13659A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3C1A5F"/>
    <w:multiLevelType w:val="hybridMultilevel"/>
    <w:tmpl w:val="E3E6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792FD8"/>
    <w:multiLevelType w:val="hybridMultilevel"/>
    <w:tmpl w:val="7E7CC7BC"/>
    <w:lvl w:ilvl="0" w:tplc="13DE80B4">
      <w:start w:val="1"/>
      <w:numFmt w:val="bullet"/>
      <w:lvlText w:val="•"/>
      <w:lvlJc w:val="left"/>
      <w:pPr>
        <w:tabs>
          <w:tab w:val="num" w:pos="720"/>
        </w:tabs>
        <w:ind w:left="720" w:hanging="360"/>
      </w:pPr>
      <w:rPr>
        <w:rFonts w:ascii="Times New Roman" w:hAnsi="Times New Roman" w:hint="default"/>
      </w:rPr>
    </w:lvl>
    <w:lvl w:ilvl="1" w:tplc="D6C289D6" w:tentative="1">
      <w:start w:val="1"/>
      <w:numFmt w:val="bullet"/>
      <w:lvlText w:val="•"/>
      <w:lvlJc w:val="left"/>
      <w:pPr>
        <w:tabs>
          <w:tab w:val="num" w:pos="1440"/>
        </w:tabs>
        <w:ind w:left="1440" w:hanging="360"/>
      </w:pPr>
      <w:rPr>
        <w:rFonts w:ascii="Times New Roman" w:hAnsi="Times New Roman" w:hint="default"/>
      </w:rPr>
    </w:lvl>
    <w:lvl w:ilvl="2" w:tplc="712890FE" w:tentative="1">
      <w:start w:val="1"/>
      <w:numFmt w:val="bullet"/>
      <w:lvlText w:val="•"/>
      <w:lvlJc w:val="left"/>
      <w:pPr>
        <w:tabs>
          <w:tab w:val="num" w:pos="2160"/>
        </w:tabs>
        <w:ind w:left="2160" w:hanging="360"/>
      </w:pPr>
      <w:rPr>
        <w:rFonts w:ascii="Times New Roman" w:hAnsi="Times New Roman" w:hint="default"/>
      </w:rPr>
    </w:lvl>
    <w:lvl w:ilvl="3" w:tplc="E6BEC4DE" w:tentative="1">
      <w:start w:val="1"/>
      <w:numFmt w:val="bullet"/>
      <w:lvlText w:val="•"/>
      <w:lvlJc w:val="left"/>
      <w:pPr>
        <w:tabs>
          <w:tab w:val="num" w:pos="2880"/>
        </w:tabs>
        <w:ind w:left="2880" w:hanging="360"/>
      </w:pPr>
      <w:rPr>
        <w:rFonts w:ascii="Times New Roman" w:hAnsi="Times New Roman" w:hint="default"/>
      </w:rPr>
    </w:lvl>
    <w:lvl w:ilvl="4" w:tplc="FB1CEBC4" w:tentative="1">
      <w:start w:val="1"/>
      <w:numFmt w:val="bullet"/>
      <w:lvlText w:val="•"/>
      <w:lvlJc w:val="left"/>
      <w:pPr>
        <w:tabs>
          <w:tab w:val="num" w:pos="3600"/>
        </w:tabs>
        <w:ind w:left="3600" w:hanging="360"/>
      </w:pPr>
      <w:rPr>
        <w:rFonts w:ascii="Times New Roman" w:hAnsi="Times New Roman" w:hint="default"/>
      </w:rPr>
    </w:lvl>
    <w:lvl w:ilvl="5" w:tplc="5AA26C1A" w:tentative="1">
      <w:start w:val="1"/>
      <w:numFmt w:val="bullet"/>
      <w:lvlText w:val="•"/>
      <w:lvlJc w:val="left"/>
      <w:pPr>
        <w:tabs>
          <w:tab w:val="num" w:pos="4320"/>
        </w:tabs>
        <w:ind w:left="4320" w:hanging="360"/>
      </w:pPr>
      <w:rPr>
        <w:rFonts w:ascii="Times New Roman" w:hAnsi="Times New Roman" w:hint="default"/>
      </w:rPr>
    </w:lvl>
    <w:lvl w:ilvl="6" w:tplc="AFD61540" w:tentative="1">
      <w:start w:val="1"/>
      <w:numFmt w:val="bullet"/>
      <w:lvlText w:val="•"/>
      <w:lvlJc w:val="left"/>
      <w:pPr>
        <w:tabs>
          <w:tab w:val="num" w:pos="5040"/>
        </w:tabs>
        <w:ind w:left="5040" w:hanging="360"/>
      </w:pPr>
      <w:rPr>
        <w:rFonts w:ascii="Times New Roman" w:hAnsi="Times New Roman" w:hint="default"/>
      </w:rPr>
    </w:lvl>
    <w:lvl w:ilvl="7" w:tplc="B74A48F2" w:tentative="1">
      <w:start w:val="1"/>
      <w:numFmt w:val="bullet"/>
      <w:lvlText w:val="•"/>
      <w:lvlJc w:val="left"/>
      <w:pPr>
        <w:tabs>
          <w:tab w:val="num" w:pos="5760"/>
        </w:tabs>
        <w:ind w:left="5760" w:hanging="360"/>
      </w:pPr>
      <w:rPr>
        <w:rFonts w:ascii="Times New Roman" w:hAnsi="Times New Roman" w:hint="default"/>
      </w:rPr>
    </w:lvl>
    <w:lvl w:ilvl="8" w:tplc="D74AD420"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50F0800"/>
    <w:multiLevelType w:val="hybridMultilevel"/>
    <w:tmpl w:val="3A58A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271DA7"/>
    <w:multiLevelType w:val="hybridMultilevel"/>
    <w:tmpl w:val="5F221412"/>
    <w:lvl w:ilvl="0" w:tplc="6296A56A">
      <w:start w:val="18"/>
      <w:numFmt w:val="bullet"/>
      <w:lvlText w:val="-"/>
      <w:lvlJc w:val="left"/>
      <w:pPr>
        <w:ind w:left="405" w:hanging="360"/>
      </w:pPr>
      <w:rPr>
        <w:rFonts w:ascii="Arial" w:eastAsia="Times New Roman" w:hAnsi="Arial"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15:restartNumberingAfterBreak="0">
    <w:nsid w:val="75E06A66"/>
    <w:multiLevelType w:val="multilevel"/>
    <w:tmpl w:val="1A94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250DBB"/>
    <w:multiLevelType w:val="hybridMultilevel"/>
    <w:tmpl w:val="B12C8118"/>
    <w:lvl w:ilvl="0" w:tplc="162ABD4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9A04DB"/>
    <w:multiLevelType w:val="hybridMultilevel"/>
    <w:tmpl w:val="CA4C7E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2"/>
  </w:num>
  <w:num w:numId="2">
    <w:abstractNumId w:val="5"/>
  </w:num>
  <w:num w:numId="3">
    <w:abstractNumId w:val="11"/>
  </w:num>
  <w:num w:numId="4">
    <w:abstractNumId w:val="30"/>
  </w:num>
  <w:num w:numId="5">
    <w:abstractNumId w:val="23"/>
  </w:num>
  <w:num w:numId="6">
    <w:abstractNumId w:val="39"/>
  </w:num>
  <w:num w:numId="7">
    <w:abstractNumId w:val="31"/>
  </w:num>
  <w:num w:numId="8">
    <w:abstractNumId w:val="4"/>
  </w:num>
  <w:num w:numId="9">
    <w:abstractNumId w:val="40"/>
  </w:num>
  <w:num w:numId="10">
    <w:abstractNumId w:val="12"/>
  </w:num>
  <w:num w:numId="11">
    <w:abstractNumId w:val="32"/>
  </w:num>
  <w:num w:numId="12">
    <w:abstractNumId w:val="8"/>
  </w:num>
  <w:num w:numId="13">
    <w:abstractNumId w:val="33"/>
  </w:num>
  <w:num w:numId="14">
    <w:abstractNumId w:val="2"/>
    <w:lvlOverride w:ilvl="0">
      <w:lvl w:ilvl="0" w:tplc="CEF8AC70">
        <w:start w:val="1"/>
        <w:numFmt w:val="bullet"/>
        <w:lvlText w:val="•"/>
        <w:lvlJc w:val="left"/>
        <w:pPr>
          <w:ind w:left="300" w:hanging="300"/>
        </w:pPr>
        <w:rPr>
          <w:rFonts w:ascii="Arial" w:eastAsia="Times New Roman" w:hAnsi="Arial"/>
          <w:b w:val="0"/>
          <w:i w:val="0"/>
          <w:caps w:val="0"/>
          <w:smallCaps w:val="0"/>
          <w:strike w:val="0"/>
          <w:dstrike w:val="0"/>
          <w:outline w:val="0"/>
          <w:emboss w:val="0"/>
          <w:imprint w:val="0"/>
          <w:color w:val="414042"/>
          <w:spacing w:val="0"/>
          <w:w w:val="100"/>
          <w:kern w:val="0"/>
          <w:position w:val="0"/>
          <w:vertAlign w:val="baseline"/>
        </w:rPr>
      </w:lvl>
    </w:lvlOverride>
    <w:lvlOverride w:ilvl="1">
      <w:lvl w:ilvl="1" w:tplc="C0B21402">
        <w:start w:val="1"/>
        <w:numFmt w:val="bullet"/>
        <w:lvlText w:val="o"/>
        <w:lvlJc w:val="left"/>
        <w:pPr>
          <w:tabs>
            <w:tab w:val="left" w:pos="300"/>
          </w:tabs>
          <w:ind w:left="1380" w:hanging="300"/>
        </w:pPr>
        <w:rPr>
          <w:rFonts w:ascii="Arial" w:eastAsia="Times New Roman" w:hAnsi="Arial"/>
          <w:b w:val="0"/>
          <w:i w:val="0"/>
          <w:caps w:val="0"/>
          <w:smallCaps w:val="0"/>
          <w:strike w:val="0"/>
          <w:dstrike w:val="0"/>
          <w:outline w:val="0"/>
          <w:emboss w:val="0"/>
          <w:imprint w:val="0"/>
          <w:color w:val="414042"/>
          <w:spacing w:val="0"/>
          <w:w w:val="100"/>
          <w:kern w:val="0"/>
          <w:position w:val="0"/>
          <w:vertAlign w:val="baseline"/>
        </w:rPr>
      </w:lvl>
    </w:lvlOverride>
    <w:lvlOverride w:ilvl="2">
      <w:lvl w:ilvl="2" w:tplc="E2628B00">
        <w:start w:val="1"/>
        <w:numFmt w:val="bullet"/>
        <w:lvlText w:val="▪"/>
        <w:lvlJc w:val="left"/>
        <w:pPr>
          <w:tabs>
            <w:tab w:val="left" w:pos="300"/>
          </w:tabs>
          <w:ind w:left="2100" w:hanging="300"/>
        </w:pPr>
        <w:rPr>
          <w:rFonts w:ascii="Arial" w:eastAsia="Times New Roman" w:hAnsi="Arial"/>
          <w:b w:val="0"/>
          <w:i w:val="0"/>
          <w:caps w:val="0"/>
          <w:smallCaps w:val="0"/>
          <w:strike w:val="0"/>
          <w:dstrike w:val="0"/>
          <w:outline w:val="0"/>
          <w:emboss w:val="0"/>
          <w:imprint w:val="0"/>
          <w:color w:val="414042"/>
          <w:spacing w:val="0"/>
          <w:w w:val="100"/>
          <w:kern w:val="0"/>
          <w:position w:val="0"/>
          <w:vertAlign w:val="baseline"/>
        </w:rPr>
      </w:lvl>
    </w:lvlOverride>
    <w:lvlOverride w:ilvl="3">
      <w:lvl w:ilvl="3" w:tplc="0CD83EA0">
        <w:start w:val="1"/>
        <w:numFmt w:val="bullet"/>
        <w:lvlText w:val="•"/>
        <w:lvlJc w:val="left"/>
        <w:pPr>
          <w:tabs>
            <w:tab w:val="left" w:pos="300"/>
          </w:tabs>
          <w:ind w:left="2820" w:hanging="300"/>
        </w:pPr>
        <w:rPr>
          <w:rFonts w:ascii="Arial" w:eastAsia="Times New Roman" w:hAnsi="Arial"/>
          <w:b w:val="0"/>
          <w:i w:val="0"/>
          <w:caps w:val="0"/>
          <w:smallCaps w:val="0"/>
          <w:strike w:val="0"/>
          <w:dstrike w:val="0"/>
          <w:outline w:val="0"/>
          <w:emboss w:val="0"/>
          <w:imprint w:val="0"/>
          <w:color w:val="414042"/>
          <w:spacing w:val="0"/>
          <w:w w:val="100"/>
          <w:kern w:val="0"/>
          <w:position w:val="0"/>
          <w:vertAlign w:val="baseline"/>
        </w:rPr>
      </w:lvl>
    </w:lvlOverride>
    <w:lvlOverride w:ilvl="4">
      <w:lvl w:ilvl="4" w:tplc="128E4096">
        <w:start w:val="1"/>
        <w:numFmt w:val="bullet"/>
        <w:lvlText w:val="o"/>
        <w:lvlJc w:val="left"/>
        <w:pPr>
          <w:tabs>
            <w:tab w:val="left" w:pos="300"/>
          </w:tabs>
          <w:ind w:left="3540" w:hanging="300"/>
        </w:pPr>
        <w:rPr>
          <w:rFonts w:ascii="Arial" w:eastAsia="Times New Roman" w:hAnsi="Arial"/>
          <w:b w:val="0"/>
          <w:i w:val="0"/>
          <w:caps w:val="0"/>
          <w:smallCaps w:val="0"/>
          <w:strike w:val="0"/>
          <w:dstrike w:val="0"/>
          <w:outline w:val="0"/>
          <w:emboss w:val="0"/>
          <w:imprint w:val="0"/>
          <w:color w:val="414042"/>
          <w:spacing w:val="0"/>
          <w:w w:val="100"/>
          <w:kern w:val="0"/>
          <w:position w:val="0"/>
          <w:vertAlign w:val="baseline"/>
        </w:rPr>
      </w:lvl>
    </w:lvlOverride>
    <w:lvlOverride w:ilvl="5">
      <w:lvl w:ilvl="5" w:tplc="0554A518">
        <w:start w:val="1"/>
        <w:numFmt w:val="bullet"/>
        <w:lvlText w:val="▪"/>
        <w:lvlJc w:val="left"/>
        <w:pPr>
          <w:tabs>
            <w:tab w:val="left" w:pos="300"/>
          </w:tabs>
          <w:ind w:left="4260" w:hanging="300"/>
        </w:pPr>
        <w:rPr>
          <w:rFonts w:ascii="Arial" w:eastAsia="Times New Roman" w:hAnsi="Arial"/>
          <w:b w:val="0"/>
          <w:i w:val="0"/>
          <w:caps w:val="0"/>
          <w:smallCaps w:val="0"/>
          <w:strike w:val="0"/>
          <w:dstrike w:val="0"/>
          <w:outline w:val="0"/>
          <w:emboss w:val="0"/>
          <w:imprint w:val="0"/>
          <w:color w:val="414042"/>
          <w:spacing w:val="0"/>
          <w:w w:val="100"/>
          <w:kern w:val="0"/>
          <w:position w:val="0"/>
          <w:vertAlign w:val="baseline"/>
        </w:rPr>
      </w:lvl>
    </w:lvlOverride>
    <w:lvlOverride w:ilvl="6">
      <w:lvl w:ilvl="6" w:tplc="1846B5FA">
        <w:start w:val="1"/>
        <w:numFmt w:val="bullet"/>
        <w:lvlText w:val="•"/>
        <w:lvlJc w:val="left"/>
        <w:pPr>
          <w:tabs>
            <w:tab w:val="left" w:pos="300"/>
          </w:tabs>
          <w:ind w:left="4980" w:hanging="300"/>
        </w:pPr>
        <w:rPr>
          <w:rFonts w:ascii="Arial" w:eastAsia="Times New Roman" w:hAnsi="Arial"/>
          <w:b w:val="0"/>
          <w:i w:val="0"/>
          <w:caps w:val="0"/>
          <w:smallCaps w:val="0"/>
          <w:strike w:val="0"/>
          <w:dstrike w:val="0"/>
          <w:outline w:val="0"/>
          <w:emboss w:val="0"/>
          <w:imprint w:val="0"/>
          <w:color w:val="414042"/>
          <w:spacing w:val="0"/>
          <w:w w:val="100"/>
          <w:kern w:val="0"/>
          <w:position w:val="0"/>
          <w:vertAlign w:val="baseline"/>
        </w:rPr>
      </w:lvl>
    </w:lvlOverride>
    <w:lvlOverride w:ilvl="7">
      <w:lvl w:ilvl="7" w:tplc="E5849B76">
        <w:start w:val="1"/>
        <w:numFmt w:val="bullet"/>
        <w:lvlText w:val="o"/>
        <w:lvlJc w:val="left"/>
        <w:pPr>
          <w:tabs>
            <w:tab w:val="left" w:pos="300"/>
          </w:tabs>
          <w:ind w:left="5700" w:hanging="300"/>
        </w:pPr>
        <w:rPr>
          <w:rFonts w:ascii="Arial" w:eastAsia="Times New Roman" w:hAnsi="Arial"/>
          <w:b w:val="0"/>
          <w:i w:val="0"/>
          <w:caps w:val="0"/>
          <w:smallCaps w:val="0"/>
          <w:strike w:val="0"/>
          <w:dstrike w:val="0"/>
          <w:outline w:val="0"/>
          <w:emboss w:val="0"/>
          <w:imprint w:val="0"/>
          <w:color w:val="414042"/>
          <w:spacing w:val="0"/>
          <w:w w:val="100"/>
          <w:kern w:val="0"/>
          <w:position w:val="0"/>
          <w:vertAlign w:val="baseline"/>
        </w:rPr>
      </w:lvl>
    </w:lvlOverride>
    <w:lvlOverride w:ilvl="8">
      <w:lvl w:ilvl="8" w:tplc="6E7E3EA2">
        <w:start w:val="1"/>
        <w:numFmt w:val="bullet"/>
        <w:lvlText w:val="▪"/>
        <w:lvlJc w:val="left"/>
        <w:pPr>
          <w:tabs>
            <w:tab w:val="left" w:pos="300"/>
          </w:tabs>
          <w:ind w:left="6420" w:hanging="300"/>
        </w:pPr>
        <w:rPr>
          <w:rFonts w:ascii="Arial" w:eastAsia="Times New Roman" w:hAnsi="Arial"/>
          <w:b w:val="0"/>
          <w:i w:val="0"/>
          <w:caps w:val="0"/>
          <w:smallCaps w:val="0"/>
          <w:strike w:val="0"/>
          <w:dstrike w:val="0"/>
          <w:outline w:val="0"/>
          <w:emboss w:val="0"/>
          <w:imprint w:val="0"/>
          <w:color w:val="414042"/>
          <w:spacing w:val="0"/>
          <w:w w:val="100"/>
          <w:kern w:val="0"/>
          <w:position w:val="0"/>
          <w:vertAlign w:val="baseline"/>
        </w:rPr>
      </w:lvl>
    </w:lvlOverride>
  </w:num>
  <w:num w:numId="15">
    <w:abstractNumId w:val="16"/>
  </w:num>
  <w:num w:numId="16">
    <w:abstractNumId w:val="22"/>
  </w:num>
  <w:num w:numId="17">
    <w:abstractNumId w:val="24"/>
  </w:num>
  <w:num w:numId="18">
    <w:abstractNumId w:val="1"/>
  </w:num>
  <w:num w:numId="19">
    <w:abstractNumId w:val="9"/>
  </w:num>
  <w:num w:numId="20">
    <w:abstractNumId w:val="14"/>
  </w:num>
  <w:num w:numId="21">
    <w:abstractNumId w:val="35"/>
  </w:num>
  <w:num w:numId="22">
    <w:abstractNumId w:val="27"/>
  </w:num>
  <w:num w:numId="23">
    <w:abstractNumId w:val="18"/>
  </w:num>
  <w:num w:numId="24">
    <w:abstractNumId w:val="41"/>
  </w:num>
  <w:num w:numId="25">
    <w:abstractNumId w:val="19"/>
  </w:num>
  <w:num w:numId="26">
    <w:abstractNumId w:val="29"/>
  </w:num>
  <w:num w:numId="27">
    <w:abstractNumId w:val="36"/>
  </w:num>
  <w:num w:numId="28">
    <w:abstractNumId w:val="38"/>
  </w:num>
  <w:num w:numId="29">
    <w:abstractNumId w:val="20"/>
  </w:num>
  <w:num w:numId="30">
    <w:abstractNumId w:val="25"/>
  </w:num>
  <w:num w:numId="31">
    <w:abstractNumId w:val="21"/>
  </w:num>
  <w:num w:numId="32">
    <w:abstractNumId w:val="13"/>
  </w:num>
  <w:num w:numId="33">
    <w:abstractNumId w:val="6"/>
  </w:num>
  <w:num w:numId="34">
    <w:abstractNumId w:val="28"/>
  </w:num>
  <w:num w:numId="35">
    <w:abstractNumId w:val="15"/>
  </w:num>
  <w:num w:numId="36">
    <w:abstractNumId w:val="37"/>
  </w:num>
  <w:num w:numId="37">
    <w:abstractNumId w:val="17"/>
  </w:num>
  <w:num w:numId="38">
    <w:abstractNumId w:val="10"/>
  </w:num>
  <w:num w:numId="39">
    <w:abstractNumId w:val="26"/>
  </w:num>
  <w:num w:numId="40">
    <w:abstractNumId w:val="34"/>
  </w:num>
  <w:num w:numId="41">
    <w:abstractNumId w:val="3"/>
  </w:num>
  <w:num w:numId="42">
    <w:abstractNumId w:val="0"/>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9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008AF"/>
    <w:rsid w:val="000056E4"/>
    <w:rsid w:val="00006AD7"/>
    <w:rsid w:val="00011C8C"/>
    <w:rsid w:val="0003060E"/>
    <w:rsid w:val="000371F3"/>
    <w:rsid w:val="000571A9"/>
    <w:rsid w:val="00073315"/>
    <w:rsid w:val="00076769"/>
    <w:rsid w:val="0007795B"/>
    <w:rsid w:val="00081518"/>
    <w:rsid w:val="00081C92"/>
    <w:rsid w:val="00085F1C"/>
    <w:rsid w:val="000B17A6"/>
    <w:rsid w:val="000B6D22"/>
    <w:rsid w:val="000B6EB7"/>
    <w:rsid w:val="000C3AD9"/>
    <w:rsid w:val="000C4867"/>
    <w:rsid w:val="000D52AB"/>
    <w:rsid w:val="000E7FCE"/>
    <w:rsid w:val="00101EC9"/>
    <w:rsid w:val="00107395"/>
    <w:rsid w:val="001226F9"/>
    <w:rsid w:val="001249FF"/>
    <w:rsid w:val="00126C05"/>
    <w:rsid w:val="00145273"/>
    <w:rsid w:val="0015705F"/>
    <w:rsid w:val="0016063B"/>
    <w:rsid w:val="0016341F"/>
    <w:rsid w:val="0016493F"/>
    <w:rsid w:val="00180C78"/>
    <w:rsid w:val="001936E2"/>
    <w:rsid w:val="001A05B8"/>
    <w:rsid w:val="001A7C7A"/>
    <w:rsid w:val="001B4543"/>
    <w:rsid w:val="001C75FB"/>
    <w:rsid w:val="001E11C9"/>
    <w:rsid w:val="001E5561"/>
    <w:rsid w:val="001E5DE0"/>
    <w:rsid w:val="001E6532"/>
    <w:rsid w:val="001E73C2"/>
    <w:rsid w:val="001F59D3"/>
    <w:rsid w:val="00202F51"/>
    <w:rsid w:val="00216844"/>
    <w:rsid w:val="00227A23"/>
    <w:rsid w:val="00230284"/>
    <w:rsid w:val="00240157"/>
    <w:rsid w:val="0024528F"/>
    <w:rsid w:val="00256DCB"/>
    <w:rsid w:val="0026692B"/>
    <w:rsid w:val="00270303"/>
    <w:rsid w:val="00280C3B"/>
    <w:rsid w:val="00282FE8"/>
    <w:rsid w:val="002A233D"/>
    <w:rsid w:val="002A3214"/>
    <w:rsid w:val="002A4E71"/>
    <w:rsid w:val="002A5DD4"/>
    <w:rsid w:val="002A6DF7"/>
    <w:rsid w:val="002B3DC1"/>
    <w:rsid w:val="002B7A68"/>
    <w:rsid w:val="002C4F11"/>
    <w:rsid w:val="002C5D0D"/>
    <w:rsid w:val="002D5FFF"/>
    <w:rsid w:val="002E5D82"/>
    <w:rsid w:val="002F6E6A"/>
    <w:rsid w:val="0030137B"/>
    <w:rsid w:val="0031466F"/>
    <w:rsid w:val="003272F8"/>
    <w:rsid w:val="003316E4"/>
    <w:rsid w:val="003327FA"/>
    <w:rsid w:val="00333BD5"/>
    <w:rsid w:val="00336554"/>
    <w:rsid w:val="00342351"/>
    <w:rsid w:val="00361D3A"/>
    <w:rsid w:val="003643A0"/>
    <w:rsid w:val="00366C19"/>
    <w:rsid w:val="00370B4F"/>
    <w:rsid w:val="003738CD"/>
    <w:rsid w:val="003755EC"/>
    <w:rsid w:val="003835CD"/>
    <w:rsid w:val="00396A90"/>
    <w:rsid w:val="003A1805"/>
    <w:rsid w:val="003C0398"/>
    <w:rsid w:val="003C3A59"/>
    <w:rsid w:val="003D4636"/>
    <w:rsid w:val="003F01F6"/>
    <w:rsid w:val="003F0AF2"/>
    <w:rsid w:val="003F5501"/>
    <w:rsid w:val="00400380"/>
    <w:rsid w:val="00402196"/>
    <w:rsid w:val="00413002"/>
    <w:rsid w:val="00432B30"/>
    <w:rsid w:val="00445B68"/>
    <w:rsid w:val="00451456"/>
    <w:rsid w:val="004559C8"/>
    <w:rsid w:val="00487477"/>
    <w:rsid w:val="004900DA"/>
    <w:rsid w:val="004A29B3"/>
    <w:rsid w:val="004A6969"/>
    <w:rsid w:val="004B11FC"/>
    <w:rsid w:val="004C026E"/>
    <w:rsid w:val="0050043B"/>
    <w:rsid w:val="00501918"/>
    <w:rsid w:val="00517E38"/>
    <w:rsid w:val="005332D6"/>
    <w:rsid w:val="00537273"/>
    <w:rsid w:val="005418CD"/>
    <w:rsid w:val="00546F16"/>
    <w:rsid w:val="00550D35"/>
    <w:rsid w:val="00554048"/>
    <w:rsid w:val="00560924"/>
    <w:rsid w:val="00567488"/>
    <w:rsid w:val="00567C3D"/>
    <w:rsid w:val="00570612"/>
    <w:rsid w:val="00570E93"/>
    <w:rsid w:val="005721B8"/>
    <w:rsid w:val="00574123"/>
    <w:rsid w:val="00577CC8"/>
    <w:rsid w:val="005841A6"/>
    <w:rsid w:val="00592A02"/>
    <w:rsid w:val="005B2ECC"/>
    <w:rsid w:val="005B4CD2"/>
    <w:rsid w:val="005C425F"/>
    <w:rsid w:val="005E17CD"/>
    <w:rsid w:val="005F0D64"/>
    <w:rsid w:val="005F5667"/>
    <w:rsid w:val="005F7061"/>
    <w:rsid w:val="006013F5"/>
    <w:rsid w:val="0062173C"/>
    <w:rsid w:val="006229B5"/>
    <w:rsid w:val="00627CA5"/>
    <w:rsid w:val="00632F54"/>
    <w:rsid w:val="00643F65"/>
    <w:rsid w:val="006875D3"/>
    <w:rsid w:val="006942BD"/>
    <w:rsid w:val="006A3045"/>
    <w:rsid w:val="006A5AB6"/>
    <w:rsid w:val="006C234C"/>
    <w:rsid w:val="006C2566"/>
    <w:rsid w:val="006D3148"/>
    <w:rsid w:val="006E13E4"/>
    <w:rsid w:val="006F0641"/>
    <w:rsid w:val="0070702A"/>
    <w:rsid w:val="007123E4"/>
    <w:rsid w:val="00712585"/>
    <w:rsid w:val="0072344D"/>
    <w:rsid w:val="00727D62"/>
    <w:rsid w:val="00730A49"/>
    <w:rsid w:val="00732DF3"/>
    <w:rsid w:val="00740762"/>
    <w:rsid w:val="00742559"/>
    <w:rsid w:val="00745810"/>
    <w:rsid w:val="00747E34"/>
    <w:rsid w:val="00751725"/>
    <w:rsid w:val="00754223"/>
    <w:rsid w:val="00763002"/>
    <w:rsid w:val="00765D4E"/>
    <w:rsid w:val="007712DB"/>
    <w:rsid w:val="00773DBC"/>
    <w:rsid w:val="00775EEB"/>
    <w:rsid w:val="00782294"/>
    <w:rsid w:val="00785263"/>
    <w:rsid w:val="00791E93"/>
    <w:rsid w:val="00795FEB"/>
    <w:rsid w:val="007A4BA6"/>
    <w:rsid w:val="007A5E2D"/>
    <w:rsid w:val="007C15CC"/>
    <w:rsid w:val="007C4778"/>
    <w:rsid w:val="00803101"/>
    <w:rsid w:val="00817232"/>
    <w:rsid w:val="00817F5E"/>
    <w:rsid w:val="00831BDB"/>
    <w:rsid w:val="008371F8"/>
    <w:rsid w:val="00841153"/>
    <w:rsid w:val="00841890"/>
    <w:rsid w:val="00865F67"/>
    <w:rsid w:val="00867CD2"/>
    <w:rsid w:val="00873EBD"/>
    <w:rsid w:val="00884EFA"/>
    <w:rsid w:val="0089252E"/>
    <w:rsid w:val="008A31A5"/>
    <w:rsid w:val="008A32FE"/>
    <w:rsid w:val="008B57B2"/>
    <w:rsid w:val="008C2FD3"/>
    <w:rsid w:val="008C32B9"/>
    <w:rsid w:val="008C3958"/>
    <w:rsid w:val="008E3945"/>
    <w:rsid w:val="008E47DF"/>
    <w:rsid w:val="008E4BD8"/>
    <w:rsid w:val="008E73D7"/>
    <w:rsid w:val="008F060C"/>
    <w:rsid w:val="008F16F5"/>
    <w:rsid w:val="008F5990"/>
    <w:rsid w:val="008F635A"/>
    <w:rsid w:val="009108C4"/>
    <w:rsid w:val="00912884"/>
    <w:rsid w:val="009269E5"/>
    <w:rsid w:val="00934CE6"/>
    <w:rsid w:val="00937797"/>
    <w:rsid w:val="009405BC"/>
    <w:rsid w:val="009411E6"/>
    <w:rsid w:val="0094216E"/>
    <w:rsid w:val="009437B5"/>
    <w:rsid w:val="00944D09"/>
    <w:rsid w:val="00945CB2"/>
    <w:rsid w:val="009540D7"/>
    <w:rsid w:val="009675A2"/>
    <w:rsid w:val="00982039"/>
    <w:rsid w:val="00984012"/>
    <w:rsid w:val="00985009"/>
    <w:rsid w:val="009931D4"/>
    <w:rsid w:val="009A5DED"/>
    <w:rsid w:val="009B3D9B"/>
    <w:rsid w:val="009C2D8E"/>
    <w:rsid w:val="009C2ED2"/>
    <w:rsid w:val="009C394B"/>
    <w:rsid w:val="009E6C7D"/>
    <w:rsid w:val="009E6D40"/>
    <w:rsid w:val="009E7C51"/>
    <w:rsid w:val="009F2391"/>
    <w:rsid w:val="009F2E19"/>
    <w:rsid w:val="00A005CA"/>
    <w:rsid w:val="00A03A3B"/>
    <w:rsid w:val="00A03AF5"/>
    <w:rsid w:val="00A13398"/>
    <w:rsid w:val="00A42773"/>
    <w:rsid w:val="00A51C09"/>
    <w:rsid w:val="00A52A88"/>
    <w:rsid w:val="00A53D00"/>
    <w:rsid w:val="00A65E28"/>
    <w:rsid w:val="00A85F1B"/>
    <w:rsid w:val="00AB572A"/>
    <w:rsid w:val="00AB5F47"/>
    <w:rsid w:val="00AC4BC5"/>
    <w:rsid w:val="00AC6036"/>
    <w:rsid w:val="00AC7894"/>
    <w:rsid w:val="00AD0252"/>
    <w:rsid w:val="00AE2D51"/>
    <w:rsid w:val="00AF4237"/>
    <w:rsid w:val="00AF642A"/>
    <w:rsid w:val="00B00F84"/>
    <w:rsid w:val="00B104CB"/>
    <w:rsid w:val="00B17E05"/>
    <w:rsid w:val="00B21907"/>
    <w:rsid w:val="00B25C89"/>
    <w:rsid w:val="00B31803"/>
    <w:rsid w:val="00B42E8B"/>
    <w:rsid w:val="00B4411F"/>
    <w:rsid w:val="00B45C7D"/>
    <w:rsid w:val="00B528B7"/>
    <w:rsid w:val="00B55E42"/>
    <w:rsid w:val="00B562B0"/>
    <w:rsid w:val="00B722F2"/>
    <w:rsid w:val="00B8431C"/>
    <w:rsid w:val="00B93365"/>
    <w:rsid w:val="00B94D7B"/>
    <w:rsid w:val="00B94D81"/>
    <w:rsid w:val="00BA6852"/>
    <w:rsid w:val="00BB05C6"/>
    <w:rsid w:val="00BB603F"/>
    <w:rsid w:val="00BC0E30"/>
    <w:rsid w:val="00BC0FDE"/>
    <w:rsid w:val="00BD5922"/>
    <w:rsid w:val="00C00C69"/>
    <w:rsid w:val="00C00FEE"/>
    <w:rsid w:val="00C06BD6"/>
    <w:rsid w:val="00C16E7B"/>
    <w:rsid w:val="00C27963"/>
    <w:rsid w:val="00C31803"/>
    <w:rsid w:val="00C34549"/>
    <w:rsid w:val="00C35EBC"/>
    <w:rsid w:val="00C4152F"/>
    <w:rsid w:val="00C4297A"/>
    <w:rsid w:val="00C429C8"/>
    <w:rsid w:val="00C46337"/>
    <w:rsid w:val="00C52DBF"/>
    <w:rsid w:val="00C63B58"/>
    <w:rsid w:val="00C71EF7"/>
    <w:rsid w:val="00C749C1"/>
    <w:rsid w:val="00C7574B"/>
    <w:rsid w:val="00C7623B"/>
    <w:rsid w:val="00C82E63"/>
    <w:rsid w:val="00C85D18"/>
    <w:rsid w:val="00C863A5"/>
    <w:rsid w:val="00C9619F"/>
    <w:rsid w:val="00CC2450"/>
    <w:rsid w:val="00CD45AD"/>
    <w:rsid w:val="00CE6DE0"/>
    <w:rsid w:val="00CE707B"/>
    <w:rsid w:val="00CF0C7F"/>
    <w:rsid w:val="00CF551F"/>
    <w:rsid w:val="00D033B7"/>
    <w:rsid w:val="00D13BB8"/>
    <w:rsid w:val="00D147B7"/>
    <w:rsid w:val="00D2345C"/>
    <w:rsid w:val="00D31BF1"/>
    <w:rsid w:val="00D4242B"/>
    <w:rsid w:val="00D60DE1"/>
    <w:rsid w:val="00D61135"/>
    <w:rsid w:val="00D61A5F"/>
    <w:rsid w:val="00D6510B"/>
    <w:rsid w:val="00D81956"/>
    <w:rsid w:val="00D92A2E"/>
    <w:rsid w:val="00D94E0A"/>
    <w:rsid w:val="00DA0E5E"/>
    <w:rsid w:val="00DA3E4E"/>
    <w:rsid w:val="00DA5FE4"/>
    <w:rsid w:val="00DA6516"/>
    <w:rsid w:val="00DA7BD7"/>
    <w:rsid w:val="00DB23EC"/>
    <w:rsid w:val="00DB7E5C"/>
    <w:rsid w:val="00DF1F2F"/>
    <w:rsid w:val="00DF1F42"/>
    <w:rsid w:val="00DF20BC"/>
    <w:rsid w:val="00DF23AE"/>
    <w:rsid w:val="00E03CDC"/>
    <w:rsid w:val="00E160AB"/>
    <w:rsid w:val="00E1763B"/>
    <w:rsid w:val="00E17B4A"/>
    <w:rsid w:val="00E20219"/>
    <w:rsid w:val="00E23BB9"/>
    <w:rsid w:val="00E32D14"/>
    <w:rsid w:val="00E461AB"/>
    <w:rsid w:val="00E54A12"/>
    <w:rsid w:val="00E62DDB"/>
    <w:rsid w:val="00E66F55"/>
    <w:rsid w:val="00E671C2"/>
    <w:rsid w:val="00E70E5F"/>
    <w:rsid w:val="00E91454"/>
    <w:rsid w:val="00EA3310"/>
    <w:rsid w:val="00EA55B7"/>
    <w:rsid w:val="00EA714A"/>
    <w:rsid w:val="00EB0AD8"/>
    <w:rsid w:val="00EC78C9"/>
    <w:rsid w:val="00ED73FD"/>
    <w:rsid w:val="00EE00AC"/>
    <w:rsid w:val="00EE3919"/>
    <w:rsid w:val="00EE7908"/>
    <w:rsid w:val="00EF62E7"/>
    <w:rsid w:val="00EF6544"/>
    <w:rsid w:val="00EF6A8B"/>
    <w:rsid w:val="00F006F7"/>
    <w:rsid w:val="00F04BEE"/>
    <w:rsid w:val="00F1323D"/>
    <w:rsid w:val="00F20032"/>
    <w:rsid w:val="00F2773A"/>
    <w:rsid w:val="00F34013"/>
    <w:rsid w:val="00F50021"/>
    <w:rsid w:val="00F51C9F"/>
    <w:rsid w:val="00F65DF5"/>
    <w:rsid w:val="00F6632B"/>
    <w:rsid w:val="00F67E3A"/>
    <w:rsid w:val="00F723C4"/>
    <w:rsid w:val="00F82D4C"/>
    <w:rsid w:val="00FA17A9"/>
    <w:rsid w:val="00FA5DFD"/>
    <w:rsid w:val="00FA6FE0"/>
    <w:rsid w:val="00FD6937"/>
    <w:rsid w:val="00FE0DE4"/>
    <w:rsid w:val="00FE6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3BA6751B-5845-4403-AC23-913A4D41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F5"/>
    <w:rPr>
      <w:rFonts w:ascii="Times New Roman" w:hAnsi="Times New Roman"/>
      <w:sz w:val="20"/>
      <w:szCs w:val="20"/>
      <w:lang w:eastAsia="en-US"/>
    </w:rPr>
  </w:style>
  <w:style w:type="paragraph" w:styleId="Heading9">
    <w:name w:val="heading 9"/>
    <w:basedOn w:val="Normal"/>
    <w:next w:val="Normal"/>
    <w:link w:val="Heading9Char"/>
    <w:uiPriority w:val="99"/>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6013F5"/>
    <w:rPr>
      <w:rFonts w:ascii="Tahoma" w:hAnsi="Tahoma" w:cs="Tahoma"/>
      <w:sz w:val="20"/>
      <w:szCs w:val="20"/>
      <w:lang w:val="en-GB"/>
    </w:rPr>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rsid w:val="003F5501"/>
    <w:rPr>
      <w:rFonts w:ascii="Lucida Grande" w:hAnsi="Lucida Grande" w:cs="Lucida Grande"/>
      <w:sz w:val="18"/>
      <w:szCs w:val="18"/>
      <w:lang w:val="en-US"/>
    </w:rPr>
  </w:style>
  <w:style w:type="character" w:customStyle="1" w:styleId="BalloonTextChar">
    <w:name w:val="Balloon Text Char"/>
    <w:basedOn w:val="DefaultParagraphFont"/>
    <w:link w:val="BalloonText"/>
    <w:uiPriority w:val="99"/>
    <w:semiHidden/>
    <w:locked/>
    <w:rsid w:val="003F5501"/>
    <w:rPr>
      <w:rFonts w:ascii="Lucida Grande" w:hAnsi="Lucida Grande" w:cs="Lucida Grande"/>
      <w:sz w:val="18"/>
      <w:szCs w:val="18"/>
    </w:rPr>
  </w:style>
  <w:style w:type="paragraph" w:styleId="FootnoteText">
    <w:name w:val="footnote text"/>
    <w:aliases w:val="Char,5_G,Footnote Text Char Char,Footnote Text Char1 Char Char,Footnote Text Char Char Char Char,Footnote Text Char1 Char Char1 Char Char,Footnote Text Char Char Char Char1 Char Char,ft Char Char Char Char Char Char,Footnote Text Ch"/>
    <w:basedOn w:val="Normal"/>
    <w:link w:val="FootnoteTextChar"/>
    <w:uiPriority w:val="99"/>
    <w:rsid w:val="00280C3B"/>
    <w:rPr>
      <w:rFonts w:ascii="Cambria" w:hAnsi="Cambria"/>
      <w:sz w:val="24"/>
      <w:szCs w:val="24"/>
      <w:lang w:val="en-US"/>
    </w:rPr>
  </w:style>
  <w:style w:type="character" w:customStyle="1" w:styleId="FootnoteTextChar">
    <w:name w:val="Footnote Text Char"/>
    <w:aliases w:val="Char Char,5_G Char,Footnote Text Char Char Char,Footnote Text Char1 Char Char Char,Footnote Text Char Char Char Char Char,Footnote Text Char1 Char Char1 Char Char Char,Footnote Text Char Char Char Char1 Char Char Char"/>
    <w:basedOn w:val="DefaultParagraphFont"/>
    <w:link w:val="FootnoteText"/>
    <w:uiPriority w:val="99"/>
    <w:locked/>
    <w:rsid w:val="00280C3B"/>
    <w:rPr>
      <w:rFonts w:cs="Times New Roman"/>
    </w:rPr>
  </w:style>
  <w:style w:type="character" w:styleId="FootnoteReference">
    <w:name w:val="footnote reference"/>
    <w:basedOn w:val="DefaultParagraphFont"/>
    <w:uiPriority w:val="99"/>
    <w:rsid w:val="00280C3B"/>
    <w:rPr>
      <w:rFonts w:cs="Times New Roman"/>
      <w:vertAlign w:val="superscript"/>
    </w:rPr>
  </w:style>
  <w:style w:type="paragraph" w:styleId="Header">
    <w:name w:val="header"/>
    <w:basedOn w:val="Normal"/>
    <w:link w:val="HeaderChar"/>
    <w:uiPriority w:val="99"/>
    <w:rsid w:val="00280C3B"/>
    <w:pPr>
      <w:tabs>
        <w:tab w:val="center" w:pos="4320"/>
        <w:tab w:val="right" w:pos="8640"/>
      </w:tabs>
    </w:pPr>
    <w:rPr>
      <w:rFonts w:ascii="Cambria" w:hAnsi="Cambria"/>
      <w:sz w:val="24"/>
      <w:szCs w:val="24"/>
      <w:lang w:val="en-US"/>
    </w:rPr>
  </w:style>
  <w:style w:type="character" w:customStyle="1" w:styleId="HeaderChar">
    <w:name w:val="Header Char"/>
    <w:basedOn w:val="DefaultParagraphFont"/>
    <w:link w:val="Header"/>
    <w:uiPriority w:val="99"/>
    <w:locked/>
    <w:rsid w:val="00280C3B"/>
    <w:rPr>
      <w:rFonts w:cs="Times New Roman"/>
    </w:rPr>
  </w:style>
  <w:style w:type="paragraph" w:styleId="Footer">
    <w:name w:val="footer"/>
    <w:basedOn w:val="Normal"/>
    <w:link w:val="FooterChar"/>
    <w:uiPriority w:val="99"/>
    <w:rsid w:val="00280C3B"/>
    <w:pPr>
      <w:tabs>
        <w:tab w:val="center" w:pos="4320"/>
        <w:tab w:val="right" w:pos="8640"/>
      </w:tabs>
    </w:pPr>
    <w:rPr>
      <w:rFonts w:ascii="Cambria" w:hAnsi="Cambria"/>
      <w:sz w:val="24"/>
      <w:szCs w:val="24"/>
      <w:lang w:val="en-US"/>
    </w:rPr>
  </w:style>
  <w:style w:type="character" w:customStyle="1" w:styleId="FooterChar">
    <w:name w:val="Footer Char"/>
    <w:basedOn w:val="DefaultParagraphFont"/>
    <w:link w:val="Footer"/>
    <w:uiPriority w:val="99"/>
    <w:locked/>
    <w:rsid w:val="00280C3B"/>
    <w:rPr>
      <w:rFonts w:cs="Times New Roman"/>
    </w:rPr>
  </w:style>
  <w:style w:type="character" w:styleId="PageNumber">
    <w:name w:val="page number"/>
    <w:basedOn w:val="DefaultParagraphFont"/>
    <w:uiPriority w:val="99"/>
    <w:semiHidden/>
    <w:rsid w:val="00D81956"/>
    <w:rPr>
      <w:rFonts w:cs="Times New Roman"/>
    </w:rPr>
  </w:style>
  <w:style w:type="paragraph" w:styleId="MessageHeader">
    <w:name w:val="Message Header"/>
    <w:basedOn w:val="BodyText"/>
    <w:link w:val="MessageHeaderChar"/>
    <w:uiPriority w:val="99"/>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uiPriority w:val="99"/>
    <w:locked/>
    <w:rsid w:val="006013F5"/>
    <w:rPr>
      <w:rFonts w:ascii="Arial" w:hAnsi="Arial" w:cs="Times New Roman"/>
      <w:sz w:val="20"/>
      <w:szCs w:val="20"/>
    </w:rPr>
  </w:style>
  <w:style w:type="paragraph" w:customStyle="1" w:styleId="CompanyName">
    <w:name w:val="Company Name"/>
    <w:basedOn w:val="BodyText"/>
    <w:next w:val="Normal"/>
    <w:uiPriority w:val="99"/>
    <w:rsid w:val="006013F5"/>
    <w:pPr>
      <w:keepNext/>
      <w:keepLines/>
      <w:spacing w:after="0"/>
    </w:pPr>
    <w:rPr>
      <w:rFonts w:ascii="Arial" w:hAnsi="Arial"/>
      <w:b/>
      <w:caps/>
      <w:sz w:val="22"/>
      <w:lang w:val="en-US"/>
    </w:rPr>
  </w:style>
  <w:style w:type="character" w:customStyle="1" w:styleId="MessageHeaderLabel">
    <w:name w:val="Message Header Label"/>
    <w:uiPriority w:val="99"/>
    <w:rsid w:val="006013F5"/>
    <w:rPr>
      <w:b/>
      <w:caps/>
      <w:sz w:val="20"/>
    </w:rPr>
  </w:style>
  <w:style w:type="paragraph" w:styleId="BodyText">
    <w:name w:val="Body Text"/>
    <w:basedOn w:val="Normal"/>
    <w:link w:val="BodyTextChar"/>
    <w:uiPriority w:val="99"/>
    <w:semiHidden/>
    <w:rsid w:val="006013F5"/>
    <w:pPr>
      <w:spacing w:after="120"/>
    </w:pPr>
  </w:style>
  <w:style w:type="character" w:customStyle="1" w:styleId="BodyTextChar">
    <w:name w:val="Body Text Char"/>
    <w:basedOn w:val="DefaultParagraphFont"/>
    <w:link w:val="BodyText"/>
    <w:uiPriority w:val="99"/>
    <w:semiHidden/>
    <w:locked/>
    <w:rsid w:val="006013F5"/>
    <w:rPr>
      <w:rFonts w:ascii="Times New Roman" w:hAnsi="Times New Roman" w:cs="Times New Roman"/>
      <w:sz w:val="20"/>
      <w:szCs w:val="20"/>
      <w:lang w:val="en-GB"/>
    </w:rPr>
  </w:style>
  <w:style w:type="table" w:styleId="TableGrid">
    <w:name w:val="Table Grid"/>
    <w:basedOn w:val="TableNormal"/>
    <w:uiPriority w:val="99"/>
    <w:rsid w:val="00873E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uiPriority w:val="99"/>
    <w:rsid w:val="00DA7BD7"/>
    <w:rPr>
      <w:rFonts w:ascii="Arial" w:hAnsi="Arial" w:cs="Arial"/>
      <w:color w:val="414042"/>
    </w:rPr>
  </w:style>
  <w:style w:type="paragraph" w:customStyle="1" w:styleId="NICCYSubTitle">
    <w:name w:val="NICCY Sub Title"/>
    <w:basedOn w:val="BasicParagraph"/>
    <w:link w:val="NICCYSubTitleChar"/>
    <w:uiPriority w:val="99"/>
    <w:rsid w:val="00DA7BD7"/>
    <w:rPr>
      <w:rFonts w:ascii="Arial" w:hAnsi="Arial" w:cs="Arial"/>
      <w:b/>
      <w:color w:val="EC008C"/>
    </w:rPr>
  </w:style>
  <w:style w:type="character" w:customStyle="1" w:styleId="BasicParagraphChar">
    <w:name w:val="[Basic Paragraph] Char"/>
    <w:basedOn w:val="DefaultParagraphFont"/>
    <w:link w:val="BasicParagraph"/>
    <w:uiPriority w:val="99"/>
    <w:locked/>
    <w:rsid w:val="00DA7BD7"/>
    <w:rPr>
      <w:rFonts w:ascii="MinionPro-Regular" w:hAnsi="MinionPro-Regular" w:cs="MinionPro-Regular"/>
      <w:color w:val="000000"/>
      <w:lang w:val="en-GB"/>
    </w:rPr>
  </w:style>
  <w:style w:type="character" w:customStyle="1" w:styleId="NICCYBodyTextChar">
    <w:name w:val="NICCY Body Text Char"/>
    <w:basedOn w:val="BasicParagraphChar"/>
    <w:link w:val="NICCYBodyText"/>
    <w:uiPriority w:val="99"/>
    <w:locked/>
    <w:rsid w:val="00DA7BD7"/>
    <w:rPr>
      <w:rFonts w:ascii="MinionPro-Regular" w:hAnsi="MinionPro-Regular" w:cs="MinionPro-Regular"/>
      <w:color w:val="000000"/>
      <w:lang w:val="en-GB"/>
    </w:rPr>
  </w:style>
  <w:style w:type="paragraph" w:customStyle="1" w:styleId="NICCYSubline">
    <w:name w:val="NICCY Subline"/>
    <w:basedOn w:val="BasicParagraph"/>
    <w:link w:val="NICCYSublineChar"/>
    <w:uiPriority w:val="99"/>
    <w:rsid w:val="00DA7BD7"/>
    <w:rPr>
      <w:rFonts w:ascii="Arial" w:hAnsi="Arial" w:cs="Arial"/>
      <w:b/>
      <w:color w:val="EC008C"/>
    </w:rPr>
  </w:style>
  <w:style w:type="character" w:customStyle="1" w:styleId="NICCYSubTitleChar">
    <w:name w:val="NICCY Sub Title Char"/>
    <w:basedOn w:val="BasicParagraphChar"/>
    <w:link w:val="NICCYSubTitle"/>
    <w:uiPriority w:val="99"/>
    <w:locked/>
    <w:rsid w:val="00DA7BD7"/>
    <w:rPr>
      <w:rFonts w:ascii="Arial" w:hAnsi="Arial" w:cs="Arial"/>
      <w:b/>
      <w:color w:val="EC008C"/>
      <w:lang w:val="en-GB"/>
    </w:rPr>
  </w:style>
  <w:style w:type="paragraph" w:customStyle="1" w:styleId="NICCYHeading">
    <w:name w:val="NICCY Heading"/>
    <w:basedOn w:val="BasicParagraph"/>
    <w:link w:val="NICCYHeadingChar"/>
    <w:uiPriority w:val="99"/>
    <w:rsid w:val="00DA7BD7"/>
    <w:rPr>
      <w:rFonts w:ascii="Arial" w:hAnsi="Arial" w:cs="Arial"/>
      <w:b/>
      <w:color w:val="EC008C"/>
      <w:sz w:val="36"/>
      <w:szCs w:val="36"/>
    </w:rPr>
  </w:style>
  <w:style w:type="character" w:customStyle="1" w:styleId="NICCYSublineChar">
    <w:name w:val="NICCY Subline Char"/>
    <w:basedOn w:val="BasicParagraphChar"/>
    <w:link w:val="NICCYSubline"/>
    <w:uiPriority w:val="99"/>
    <w:locked/>
    <w:rsid w:val="00DA7BD7"/>
    <w:rPr>
      <w:rFonts w:ascii="Arial" w:hAnsi="Arial" w:cs="Arial"/>
      <w:b/>
      <w:color w:val="EC008C"/>
      <w:lang w:val="en-GB"/>
    </w:rPr>
  </w:style>
  <w:style w:type="character" w:customStyle="1" w:styleId="NICCYHeadingChar">
    <w:name w:val="NICCY Heading Char"/>
    <w:basedOn w:val="BasicParagraphChar"/>
    <w:link w:val="NICCYHeading"/>
    <w:uiPriority w:val="99"/>
    <w:locked/>
    <w:rsid w:val="00DA7BD7"/>
    <w:rPr>
      <w:rFonts w:ascii="Arial" w:hAnsi="Arial" w:cs="Arial"/>
      <w:b/>
      <w:color w:val="EC008C"/>
      <w:sz w:val="36"/>
      <w:szCs w:val="36"/>
      <w:lang w:val="en-GB"/>
    </w:rPr>
  </w:style>
  <w:style w:type="character" w:customStyle="1" w:styleId="apple-tab-span">
    <w:name w:val="apple-tab-span"/>
    <w:basedOn w:val="DefaultParagraphFont"/>
    <w:uiPriority w:val="99"/>
    <w:rsid w:val="00BC0FDE"/>
    <w:rPr>
      <w:rFonts w:cs="Times New Roman"/>
    </w:rPr>
  </w:style>
  <w:style w:type="character" w:customStyle="1" w:styleId="apple-converted-space">
    <w:name w:val="apple-converted-space"/>
    <w:basedOn w:val="DefaultParagraphFont"/>
    <w:uiPriority w:val="99"/>
    <w:rsid w:val="00912884"/>
    <w:rPr>
      <w:rFonts w:cs="Times New Roman"/>
    </w:rPr>
  </w:style>
  <w:style w:type="character" w:styleId="Hyperlink">
    <w:name w:val="Hyperlink"/>
    <w:basedOn w:val="DefaultParagraphFont"/>
    <w:uiPriority w:val="99"/>
    <w:rsid w:val="00912884"/>
    <w:rPr>
      <w:rFonts w:cs="Times New Roman"/>
      <w:color w:val="0000FF"/>
      <w:u w:val="single"/>
    </w:rPr>
  </w:style>
  <w:style w:type="character" w:styleId="CommentReference">
    <w:name w:val="annotation reference"/>
    <w:basedOn w:val="DefaultParagraphFont"/>
    <w:uiPriority w:val="99"/>
    <w:semiHidden/>
    <w:rsid w:val="009B3D9B"/>
    <w:rPr>
      <w:rFonts w:cs="Times New Roman"/>
      <w:sz w:val="16"/>
      <w:szCs w:val="16"/>
    </w:rPr>
  </w:style>
  <w:style w:type="paragraph" w:styleId="CommentText">
    <w:name w:val="annotation text"/>
    <w:basedOn w:val="Normal"/>
    <w:link w:val="CommentTextChar"/>
    <w:uiPriority w:val="99"/>
    <w:semiHidden/>
    <w:rsid w:val="009B3D9B"/>
  </w:style>
  <w:style w:type="character" w:customStyle="1" w:styleId="CommentTextChar">
    <w:name w:val="Comment Text Char"/>
    <w:basedOn w:val="DefaultParagraphFont"/>
    <w:link w:val="CommentText"/>
    <w:uiPriority w:val="99"/>
    <w:semiHidden/>
    <w:locked/>
    <w:rsid w:val="009B3D9B"/>
    <w:rPr>
      <w:rFonts w:ascii="Times New Roman" w:hAnsi="Times New Roman" w:cs="Times New Roman"/>
      <w:sz w:val="20"/>
      <w:szCs w:val="20"/>
      <w:lang w:val="en-GB"/>
    </w:rPr>
  </w:style>
  <w:style w:type="paragraph" w:styleId="EndnoteText">
    <w:name w:val="endnote text"/>
    <w:basedOn w:val="Normal"/>
    <w:link w:val="EndnoteTextChar"/>
    <w:uiPriority w:val="99"/>
    <w:semiHidden/>
    <w:rsid w:val="002C4F11"/>
  </w:style>
  <w:style w:type="character" w:customStyle="1" w:styleId="EndnoteTextChar">
    <w:name w:val="Endnote Text Char"/>
    <w:basedOn w:val="DefaultParagraphFont"/>
    <w:link w:val="EndnoteText"/>
    <w:uiPriority w:val="99"/>
    <w:semiHidden/>
    <w:locked/>
    <w:rsid w:val="002C4F11"/>
    <w:rPr>
      <w:rFonts w:ascii="Times New Roman" w:hAnsi="Times New Roman" w:cs="Times New Roman"/>
      <w:sz w:val="20"/>
      <w:szCs w:val="20"/>
      <w:lang w:val="en-GB"/>
    </w:rPr>
  </w:style>
  <w:style w:type="character" w:styleId="EndnoteReference">
    <w:name w:val="endnote reference"/>
    <w:basedOn w:val="DefaultParagraphFont"/>
    <w:uiPriority w:val="99"/>
    <w:semiHidden/>
    <w:rsid w:val="002C4F11"/>
    <w:rPr>
      <w:rFonts w:cs="Times New Roman"/>
      <w:vertAlign w:val="superscript"/>
    </w:rPr>
  </w:style>
  <w:style w:type="paragraph" w:styleId="CommentSubject">
    <w:name w:val="annotation subject"/>
    <w:basedOn w:val="CommentText"/>
    <w:next w:val="CommentText"/>
    <w:link w:val="CommentSubjectChar"/>
    <w:uiPriority w:val="99"/>
    <w:semiHidden/>
    <w:rsid w:val="001F59D3"/>
    <w:rPr>
      <w:b/>
      <w:bCs/>
    </w:rPr>
  </w:style>
  <w:style w:type="character" w:customStyle="1" w:styleId="CommentSubjectChar">
    <w:name w:val="Comment Subject Char"/>
    <w:basedOn w:val="CommentTextChar"/>
    <w:link w:val="CommentSubject"/>
    <w:uiPriority w:val="99"/>
    <w:semiHidden/>
    <w:locked/>
    <w:rsid w:val="001F59D3"/>
    <w:rPr>
      <w:rFonts w:ascii="Times New Roman" w:hAnsi="Times New Roman" w:cs="Times New Roman"/>
      <w:b/>
      <w:bCs/>
      <w:sz w:val="20"/>
      <w:szCs w:val="20"/>
      <w:lang w:val="en-GB"/>
    </w:rPr>
  </w:style>
  <w:style w:type="paragraph" w:styleId="NormalWeb">
    <w:name w:val="Normal (Web)"/>
    <w:basedOn w:val="Normal"/>
    <w:uiPriority w:val="99"/>
    <w:semiHidden/>
    <w:rsid w:val="00B94D81"/>
    <w:pPr>
      <w:spacing w:before="100" w:beforeAutospacing="1" w:after="100" w:afterAutospacing="1"/>
    </w:pPr>
    <w:rPr>
      <w:sz w:val="24"/>
      <w:szCs w:val="24"/>
      <w:lang w:val="en-US"/>
    </w:rPr>
  </w:style>
  <w:style w:type="character" w:styleId="Strong">
    <w:name w:val="Strong"/>
    <w:basedOn w:val="DefaultParagraphFont"/>
    <w:uiPriority w:val="99"/>
    <w:qFormat/>
    <w:rsid w:val="00B94D81"/>
    <w:rPr>
      <w:rFonts w:cs="Times New Roman"/>
      <w:b/>
      <w:bCs/>
    </w:rPr>
  </w:style>
  <w:style w:type="numbering" w:customStyle="1" w:styleId="List31">
    <w:name w:val="List 31"/>
    <w:rsid w:val="00AC516E"/>
    <w:pPr>
      <w:numPr>
        <w:numId w:val="13"/>
      </w:numPr>
    </w:pPr>
  </w:style>
  <w:style w:type="paragraph" w:customStyle="1" w:styleId="Default">
    <w:name w:val="Default"/>
    <w:rsid w:val="008C395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423699">
      <w:bodyDiv w:val="1"/>
      <w:marLeft w:val="0"/>
      <w:marRight w:val="0"/>
      <w:marTop w:val="0"/>
      <w:marBottom w:val="0"/>
      <w:divBdr>
        <w:top w:val="none" w:sz="0" w:space="0" w:color="auto"/>
        <w:left w:val="none" w:sz="0" w:space="0" w:color="auto"/>
        <w:bottom w:val="none" w:sz="0" w:space="0" w:color="auto"/>
        <w:right w:val="none" w:sz="0" w:space="0" w:color="auto"/>
      </w:divBdr>
    </w:div>
    <w:div w:id="568030872">
      <w:bodyDiv w:val="1"/>
      <w:marLeft w:val="0"/>
      <w:marRight w:val="0"/>
      <w:marTop w:val="0"/>
      <w:marBottom w:val="0"/>
      <w:divBdr>
        <w:top w:val="none" w:sz="0" w:space="0" w:color="auto"/>
        <w:left w:val="none" w:sz="0" w:space="0" w:color="auto"/>
        <w:bottom w:val="none" w:sz="0" w:space="0" w:color="auto"/>
        <w:right w:val="none" w:sz="0" w:space="0" w:color="auto"/>
      </w:divBdr>
    </w:div>
    <w:div w:id="642658455">
      <w:marLeft w:val="0"/>
      <w:marRight w:val="0"/>
      <w:marTop w:val="0"/>
      <w:marBottom w:val="0"/>
      <w:divBdr>
        <w:top w:val="none" w:sz="0" w:space="0" w:color="auto"/>
        <w:left w:val="none" w:sz="0" w:space="0" w:color="auto"/>
        <w:bottom w:val="none" w:sz="0" w:space="0" w:color="auto"/>
        <w:right w:val="none" w:sz="0" w:space="0" w:color="auto"/>
      </w:divBdr>
    </w:div>
    <w:div w:id="642658456">
      <w:marLeft w:val="0"/>
      <w:marRight w:val="0"/>
      <w:marTop w:val="0"/>
      <w:marBottom w:val="0"/>
      <w:divBdr>
        <w:top w:val="none" w:sz="0" w:space="0" w:color="auto"/>
        <w:left w:val="none" w:sz="0" w:space="0" w:color="auto"/>
        <w:bottom w:val="none" w:sz="0" w:space="0" w:color="auto"/>
        <w:right w:val="none" w:sz="0" w:space="0" w:color="auto"/>
      </w:divBdr>
    </w:div>
    <w:div w:id="642658457">
      <w:marLeft w:val="0"/>
      <w:marRight w:val="0"/>
      <w:marTop w:val="0"/>
      <w:marBottom w:val="0"/>
      <w:divBdr>
        <w:top w:val="none" w:sz="0" w:space="0" w:color="auto"/>
        <w:left w:val="none" w:sz="0" w:space="0" w:color="auto"/>
        <w:bottom w:val="none" w:sz="0" w:space="0" w:color="auto"/>
        <w:right w:val="none" w:sz="0" w:space="0" w:color="auto"/>
      </w:divBdr>
    </w:div>
    <w:div w:id="642658458">
      <w:marLeft w:val="0"/>
      <w:marRight w:val="0"/>
      <w:marTop w:val="0"/>
      <w:marBottom w:val="0"/>
      <w:divBdr>
        <w:top w:val="none" w:sz="0" w:space="0" w:color="auto"/>
        <w:left w:val="none" w:sz="0" w:space="0" w:color="auto"/>
        <w:bottom w:val="none" w:sz="0" w:space="0" w:color="auto"/>
        <w:right w:val="none" w:sz="0" w:space="0" w:color="auto"/>
      </w:divBdr>
    </w:div>
    <w:div w:id="642658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nspcc.org.uk/services-and-resources/research-and-resources/2015/equally-protected/" TargetMode="External"/><Relationship Id="rId13" Type="http://schemas.openxmlformats.org/officeDocument/2006/relationships/hyperlink" Target="https://img.scoop.co.nz/media/pdfs/0911/20091110_Chief_Executives_Monitoring_Report_on_s59.pdf" TargetMode="External"/><Relationship Id="rId3" Type="http://schemas.openxmlformats.org/officeDocument/2006/relationships/hyperlink" Target="https://www.safeguardingni.org/aces" TargetMode="External"/><Relationship Id="rId7" Type="http://schemas.openxmlformats.org/officeDocument/2006/relationships/hyperlink" Target="https://endcorporalpunishment.org/" TargetMode="External"/><Relationship Id="rId12" Type="http://schemas.openxmlformats.org/officeDocument/2006/relationships/hyperlink" Target="https://www.police.govt.nz/sites/default/files/resources/other-reports/11th-review-section-59.pdf" TargetMode="External"/><Relationship Id="rId2" Type="http://schemas.openxmlformats.org/officeDocument/2006/relationships/hyperlink" Target="https://www.safeguardingni.oraces/what-are-aces" TargetMode="External"/><Relationship Id="rId1" Type="http://schemas.openxmlformats.org/officeDocument/2006/relationships/hyperlink" Target="https://www.niccy.org/media/1347/adolescent-suicide-report-adult-final-nov-12.pdf" TargetMode="External"/><Relationship Id="rId6" Type="http://schemas.openxmlformats.org/officeDocument/2006/relationships/hyperlink" Target="https://www.niccy.org/media/1347/adolescent-suicide-report-adult-final-nov-12.pdf" TargetMode="External"/><Relationship Id="rId11" Type="http://schemas.openxmlformats.org/officeDocument/2006/relationships/hyperlink" Target="https://www.wcpp.org.uk/wp-content/uploads/2018/11/181101_PPIW-REPORT-Legislating-to-Prohibit-Parental-Punishment.pdf" TargetMode="External"/><Relationship Id="rId5" Type="http://schemas.openxmlformats.org/officeDocument/2006/relationships/hyperlink" Target="https://www.education-ni.gov.uk/sites/default/files/publications/education/2019-2029%20CYP%20Strategy.pdf" TargetMode="External"/><Relationship Id="rId10" Type="http://schemas.openxmlformats.org/officeDocument/2006/relationships/hyperlink" Target="http://www.niccy.org/equalprotection" TargetMode="External"/><Relationship Id="rId4" Type="http://schemas.openxmlformats.org/officeDocument/2006/relationships/hyperlink" Target="https://www.executiveoffice-ni.gov.uk/topics/making-government-work/programme-governmentoutcomes-delivery-plan" TargetMode="External"/><Relationship Id="rId9" Type="http://schemas.openxmlformats.org/officeDocument/2006/relationships/hyperlink" Target="https://www.health-ni.gov.uk/sites/default/files/publications/health/child-social-care-18-19.pdf" TargetMode="External"/><Relationship Id="rId14" Type="http://schemas.openxmlformats.org/officeDocument/2006/relationships/hyperlink" Target="https://www.wcpp.org.uk/wp-content/uploads/2018/11/181101_PPIW-REPORT-Legislating-to-Prohibit-Parental-Punishm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4127A-DAD4-4326-ACB3-959EC3FC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Equal Protection - Media Q&amp;A</vt:lpstr>
    </vt:vector>
  </TitlesOfParts>
  <Company>Whitenoise</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Protection - Media Q&amp;A</dc:title>
  <dc:subject/>
  <dc:creator>Nic Scott</dc:creator>
  <cp:keywords/>
  <dc:description/>
  <cp:lastModifiedBy>Jacqueline Melville</cp:lastModifiedBy>
  <cp:revision>4</cp:revision>
  <cp:lastPrinted>2020-03-05T11:39:00Z</cp:lastPrinted>
  <dcterms:created xsi:type="dcterms:W3CDTF">2020-06-24T10:08:00Z</dcterms:created>
  <dcterms:modified xsi:type="dcterms:W3CDTF">2020-06-24T10:36:00Z</dcterms:modified>
</cp:coreProperties>
</file>